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17" w:rsidRPr="00EF5F0A" w:rsidRDefault="00B11017" w:rsidP="00B11017">
      <w:pPr>
        <w:numPr>
          <w:ilvl w:val="0"/>
          <w:numId w:val="1"/>
        </w:numPr>
        <w:spacing w:before="60" w:after="60" w:line="320" w:lineRule="exact"/>
        <w:jc w:val="center"/>
        <w:rPr>
          <w:color w:val="000000"/>
          <w:shd w:val="clear" w:color="auto" w:fill="FFFFFF"/>
        </w:rPr>
      </w:pPr>
      <w:r>
        <w:rPr>
          <w:b/>
          <w:bCs/>
          <w:color w:val="000000"/>
          <w:shd w:val="clear" w:color="auto" w:fill="FFFFFF"/>
        </w:rPr>
        <w:t xml:space="preserve">BẢNG CHẤM ĐIỂM </w:t>
      </w:r>
      <w:r w:rsidRPr="00696081">
        <w:rPr>
          <w:b/>
          <w:bCs/>
          <w:color w:val="000000"/>
          <w:shd w:val="clear" w:color="auto" w:fill="FFFFFF"/>
        </w:rPr>
        <w:t>CÔNG ĐOÀN CƠ SỞ VỮNG MẠNH TRONG CÁC DOANH NGHIỆP</w:t>
      </w:r>
      <w:r>
        <w:rPr>
          <w:b/>
          <w:bCs/>
          <w:color w:val="000000"/>
          <w:shd w:val="clear" w:color="auto" w:fill="FFFFFF"/>
        </w:rPr>
        <w:t xml:space="preserve"> N</w:t>
      </w:r>
      <w:r w:rsidRPr="00E52588">
        <w:rPr>
          <w:b/>
          <w:bCs/>
          <w:color w:val="000000"/>
          <w:shd w:val="clear" w:color="auto" w:fill="FFFFFF"/>
        </w:rPr>
        <w:t>Ă</w:t>
      </w:r>
      <w:r>
        <w:rPr>
          <w:b/>
          <w:bCs/>
          <w:color w:val="000000"/>
          <w:shd w:val="clear" w:color="auto" w:fill="FFFFFF"/>
        </w:rPr>
        <w:t>M …</w:t>
      </w:r>
    </w:p>
    <w:p w:rsidR="00B11017" w:rsidRPr="00696081" w:rsidRDefault="00B11017" w:rsidP="00B11017">
      <w:pPr>
        <w:spacing w:before="60" w:after="60" w:line="320" w:lineRule="exact"/>
        <w:rPr>
          <w:color w:val="000000"/>
          <w:shd w:val="clear" w:color="auto" w:fill="FFFFFF"/>
        </w:rPr>
      </w:pPr>
    </w:p>
    <w:p w:rsidR="00B11017" w:rsidRPr="00F90122" w:rsidRDefault="00B11017" w:rsidP="00B11017">
      <w:pPr>
        <w:spacing w:before="60" w:after="60" w:line="320" w:lineRule="exact"/>
        <w:ind w:left="-540" w:firstLine="540"/>
        <w:rPr>
          <w:color w:val="000000"/>
          <w:sz w:val="26"/>
          <w:szCs w:val="26"/>
          <w:shd w:val="clear" w:color="auto" w:fill="FFFFFF"/>
        </w:rPr>
      </w:pPr>
      <w:r w:rsidRPr="00F90122">
        <w:rPr>
          <w:color w:val="000000"/>
          <w:sz w:val="26"/>
          <w:szCs w:val="26"/>
          <w:shd w:val="clear" w:color="auto" w:fill="FFFFFF"/>
        </w:rPr>
        <w:t>CÔNG ĐOÀN CÁC KHU CÔNG NGHIỆP</w:t>
      </w:r>
    </w:p>
    <w:p w:rsidR="00B11017" w:rsidRPr="00696081" w:rsidRDefault="00B11017" w:rsidP="00B11017">
      <w:pPr>
        <w:spacing w:before="60" w:after="60" w:line="320" w:lineRule="exact"/>
        <w:ind w:left="-540" w:firstLine="540"/>
        <w:rPr>
          <w:color w:val="000000"/>
          <w:shd w:val="clear" w:color="auto" w:fill="FFFFFF"/>
        </w:rPr>
      </w:pPr>
      <w:r w:rsidRPr="00696081">
        <w:rPr>
          <w:b/>
          <w:bCs/>
          <w:color w:val="000000"/>
        </w:rPr>
        <w:t>CĐCS</w:t>
      </w:r>
      <w:r>
        <w:rPr>
          <w:color w:val="000000"/>
          <w:shd w:val="clear" w:color="auto" w:fill="FFFFFF"/>
        </w:rPr>
        <w:t>…………………………………</w:t>
      </w:r>
    </w:p>
    <w:p w:rsidR="00B11017" w:rsidRDefault="00B11017" w:rsidP="00B11017">
      <w:pPr>
        <w:spacing w:before="60" w:after="60" w:line="320" w:lineRule="exact"/>
        <w:jc w:val="both"/>
        <w:rPr>
          <w:b/>
          <w:color w:val="000000"/>
          <w:shd w:val="clear" w:color="auto" w:fill="FFFFFF"/>
        </w:rPr>
      </w:pPr>
    </w:p>
    <w:p w:rsidR="00B11017" w:rsidRDefault="00B11017" w:rsidP="00B11017">
      <w:pPr>
        <w:spacing w:before="60" w:after="60" w:line="320" w:lineRule="exact"/>
        <w:jc w:val="both"/>
        <w:rPr>
          <w:b/>
          <w:bCs/>
          <w:color w:val="000000"/>
        </w:rPr>
      </w:pPr>
      <w:r>
        <w:rPr>
          <w:b/>
          <w:color w:val="000000"/>
          <w:shd w:val="clear" w:color="auto" w:fill="FFFFFF"/>
        </w:rPr>
        <w:t xml:space="preserve">1. </w:t>
      </w:r>
      <w:r w:rsidRPr="00696081">
        <w:rPr>
          <w:b/>
          <w:color w:val="000000"/>
          <w:shd w:val="clear" w:color="auto" w:fill="FFFFFF"/>
        </w:rPr>
        <w:t>Tiêu chuẩn 1</w:t>
      </w:r>
      <w:r w:rsidRPr="00696081">
        <w:rPr>
          <w:color w:val="000000"/>
          <w:shd w:val="clear" w:color="auto" w:fill="FFFFFF"/>
        </w:rPr>
        <w:t xml:space="preserve">: </w:t>
      </w:r>
      <w:r w:rsidRPr="00696081">
        <w:rPr>
          <w:b/>
          <w:color w:val="000000"/>
          <w:shd w:val="clear" w:color="auto" w:fill="FFFFFF"/>
        </w:rPr>
        <w:t xml:space="preserve">Đại </w:t>
      </w:r>
      <w:r w:rsidRPr="00696081">
        <w:rPr>
          <w:b/>
          <w:bCs/>
          <w:color w:val="000000"/>
        </w:rPr>
        <w:t>diện, bảo vệ quyền, lợi ích hợp pháp, chính</w:t>
      </w:r>
      <w:r>
        <w:rPr>
          <w:b/>
          <w:bCs/>
          <w:color w:val="000000"/>
        </w:rPr>
        <w:t xml:space="preserve"> đáng của NLĐ và tham gia quản lý</w:t>
      </w:r>
      <w:r w:rsidRPr="00696081">
        <w:rPr>
          <w:b/>
          <w:bCs/>
          <w:color w:val="000000"/>
        </w:rPr>
        <w:t xml:space="preserve"> doanh nghiệp: (</w:t>
      </w:r>
      <w:r>
        <w:rPr>
          <w:b/>
          <w:bCs/>
          <w:color w:val="000000"/>
        </w:rPr>
        <w:t>3</w:t>
      </w:r>
      <w:r w:rsidRPr="00696081">
        <w:rPr>
          <w:b/>
          <w:bCs/>
          <w:color w:val="000000"/>
        </w:rPr>
        <w:t>5 điểm)</w:t>
      </w:r>
    </w:p>
    <w:p w:rsidR="00B11017" w:rsidRPr="00696081" w:rsidRDefault="00B11017" w:rsidP="00B11017">
      <w:pPr>
        <w:spacing w:before="60" w:after="60" w:line="320" w:lineRule="exact"/>
        <w:jc w:val="both"/>
        <w:rPr>
          <w:color w:val="000000"/>
        </w:rPr>
      </w:pPr>
    </w:p>
    <w:tbl>
      <w:tblPr>
        <w:tblStyle w:val="TableGrid"/>
        <w:tblW w:w="10440" w:type="dxa"/>
        <w:tblInd w:w="-792" w:type="dxa"/>
        <w:tblLook w:val="01E0" w:firstRow="1" w:lastRow="1" w:firstColumn="1" w:lastColumn="1" w:noHBand="0" w:noVBand="0"/>
      </w:tblPr>
      <w:tblGrid>
        <w:gridCol w:w="6570"/>
        <w:gridCol w:w="1134"/>
        <w:gridCol w:w="1560"/>
        <w:gridCol w:w="1176"/>
      </w:tblGrid>
      <w:tr w:rsidR="00B11017" w:rsidTr="00190017">
        <w:tc>
          <w:tcPr>
            <w:tcW w:w="6570" w:type="dxa"/>
          </w:tcPr>
          <w:p w:rsidR="00B11017" w:rsidRPr="00696081" w:rsidRDefault="00B11017" w:rsidP="008553E5">
            <w:pPr>
              <w:spacing w:before="60" w:after="60" w:line="320" w:lineRule="exact"/>
              <w:jc w:val="center"/>
              <w:rPr>
                <w:color w:val="000000"/>
              </w:rPr>
            </w:pPr>
            <w:r w:rsidRPr="00696081">
              <w:rPr>
                <w:b/>
                <w:bCs/>
                <w:color w:val="000000"/>
                <w:sz w:val="26"/>
                <w:szCs w:val="26"/>
              </w:rPr>
              <w:t> </w:t>
            </w:r>
            <w:r w:rsidRPr="00696081">
              <w:rPr>
                <w:b/>
                <w:bCs/>
                <w:color w:val="000000"/>
              </w:rPr>
              <w:t>Nội dung</w:t>
            </w:r>
          </w:p>
        </w:tc>
        <w:tc>
          <w:tcPr>
            <w:tcW w:w="1134" w:type="dxa"/>
          </w:tcPr>
          <w:p w:rsidR="00B11017" w:rsidRPr="00696081" w:rsidRDefault="00B11017" w:rsidP="008553E5">
            <w:pPr>
              <w:spacing w:before="60" w:after="60" w:line="320" w:lineRule="exact"/>
              <w:jc w:val="center"/>
              <w:rPr>
                <w:color w:val="000000"/>
                <w:sz w:val="26"/>
                <w:szCs w:val="26"/>
              </w:rPr>
            </w:pPr>
            <w:r w:rsidRPr="00696081">
              <w:rPr>
                <w:b/>
                <w:bCs/>
                <w:color w:val="000000"/>
                <w:sz w:val="26"/>
                <w:szCs w:val="26"/>
              </w:rPr>
              <w:t>Điểm tối đa</w:t>
            </w:r>
          </w:p>
        </w:tc>
        <w:tc>
          <w:tcPr>
            <w:tcW w:w="1560" w:type="dxa"/>
          </w:tcPr>
          <w:p w:rsidR="00B11017" w:rsidRPr="00190017" w:rsidRDefault="00B11017" w:rsidP="008553E5">
            <w:pPr>
              <w:spacing w:before="60" w:after="60" w:line="320" w:lineRule="exact"/>
              <w:jc w:val="center"/>
              <w:rPr>
                <w:b/>
                <w:bCs/>
                <w:color w:val="000000"/>
                <w:sz w:val="22"/>
                <w:szCs w:val="22"/>
              </w:rPr>
            </w:pPr>
            <w:r w:rsidRPr="00190017">
              <w:rPr>
                <w:b/>
                <w:bCs/>
                <w:color w:val="000000"/>
                <w:sz w:val="22"/>
                <w:szCs w:val="22"/>
              </w:rPr>
              <w:t>Điểm bị trừ</w:t>
            </w:r>
          </w:p>
          <w:p w:rsidR="00B11017" w:rsidRPr="00190017" w:rsidRDefault="00506C67" w:rsidP="00506C67">
            <w:pPr>
              <w:spacing w:before="60" w:after="60" w:line="320" w:lineRule="exact"/>
              <w:jc w:val="center"/>
              <w:rPr>
                <w:color w:val="000000"/>
                <w:sz w:val="20"/>
                <w:szCs w:val="20"/>
              </w:rPr>
            </w:pPr>
            <w:r w:rsidRPr="00190017">
              <w:rPr>
                <w:b/>
                <w:bCs/>
                <w:color w:val="000000"/>
                <w:sz w:val="20"/>
                <w:szCs w:val="20"/>
              </w:rPr>
              <w:t>(</w:t>
            </w:r>
            <w:r w:rsidR="00B11017" w:rsidRPr="00190017">
              <w:rPr>
                <w:b/>
                <w:bCs/>
                <w:color w:val="000000"/>
                <w:sz w:val="20"/>
                <w:szCs w:val="20"/>
              </w:rPr>
              <w:t>ít nhất 0,5đ/01 nội dung)</w:t>
            </w:r>
          </w:p>
        </w:tc>
        <w:tc>
          <w:tcPr>
            <w:tcW w:w="1176" w:type="dxa"/>
          </w:tcPr>
          <w:p w:rsidR="00B11017" w:rsidRPr="00506C67" w:rsidRDefault="00B11017" w:rsidP="008553E5">
            <w:pPr>
              <w:spacing w:before="60" w:after="60" w:line="320" w:lineRule="exact"/>
              <w:jc w:val="center"/>
              <w:rPr>
                <w:color w:val="000000"/>
                <w:sz w:val="26"/>
                <w:szCs w:val="26"/>
              </w:rPr>
            </w:pPr>
            <w:r w:rsidRPr="00506C67">
              <w:rPr>
                <w:b/>
                <w:bCs/>
                <w:color w:val="000000"/>
                <w:sz w:val="26"/>
                <w:szCs w:val="26"/>
              </w:rPr>
              <w:t>Điểm tự chấm</w:t>
            </w:r>
          </w:p>
        </w:tc>
      </w:tr>
      <w:tr w:rsidR="00B11017" w:rsidTr="00190017">
        <w:tc>
          <w:tcPr>
            <w:tcW w:w="6570" w:type="dxa"/>
          </w:tcPr>
          <w:p w:rsidR="00B11017" w:rsidRPr="005E2641" w:rsidRDefault="00B11017" w:rsidP="00506C67">
            <w:pPr>
              <w:spacing w:before="60" w:after="60" w:line="320" w:lineRule="exact"/>
              <w:jc w:val="both"/>
              <w:rPr>
                <w:color w:val="000000"/>
                <w:sz w:val="26"/>
                <w:szCs w:val="26"/>
              </w:rPr>
            </w:pPr>
            <w:r w:rsidRPr="005E2641">
              <w:rPr>
                <w:color w:val="000000"/>
                <w:sz w:val="26"/>
                <w:szCs w:val="26"/>
              </w:rPr>
              <w:t>1. Đại diện cho tập thể NLĐ thương lượng tập thể có hiệu quả với NSDLĐ nhằm xác lập các điều kiện lao động mới làm căn cứ ký kết T</w:t>
            </w:r>
            <w:r w:rsidR="00506C67" w:rsidRPr="005E2641">
              <w:rPr>
                <w:color w:val="000000"/>
                <w:sz w:val="26"/>
                <w:szCs w:val="26"/>
              </w:rPr>
              <w:t xml:space="preserve">hỏa ước lao động tập thể đạt được những điều khoản </w:t>
            </w:r>
            <w:r w:rsidRPr="005E2641">
              <w:rPr>
                <w:color w:val="000000"/>
                <w:sz w:val="26"/>
                <w:szCs w:val="26"/>
              </w:rPr>
              <w:t xml:space="preserve">có lợi hơn </w:t>
            </w:r>
            <w:r w:rsidR="00506C67" w:rsidRPr="005E2641">
              <w:rPr>
                <w:color w:val="000000"/>
                <w:sz w:val="26"/>
                <w:szCs w:val="26"/>
              </w:rPr>
              <w:t xml:space="preserve">cho NLĐ </w:t>
            </w:r>
            <w:r w:rsidRPr="005E2641">
              <w:rPr>
                <w:color w:val="000000"/>
                <w:sz w:val="26"/>
                <w:szCs w:val="26"/>
              </w:rPr>
              <w:t>so với quy định của</w:t>
            </w:r>
            <w:r w:rsidR="00506C67" w:rsidRPr="005E2641">
              <w:rPr>
                <w:color w:val="000000"/>
                <w:sz w:val="26"/>
                <w:szCs w:val="26"/>
              </w:rPr>
              <w:t xml:space="preserve"> pháp luật; được công đoàn cấp trên đánh giá đạt chất lượng theo quy định của Tổng Liên đoàn và LĐLĐ tỉnh; giám sát thực hiện có hiệu quả </w:t>
            </w:r>
            <w:r w:rsidRPr="005E2641">
              <w:rPr>
                <w:color w:val="000000"/>
                <w:sz w:val="26"/>
                <w:szCs w:val="26"/>
              </w:rPr>
              <w:t xml:space="preserve"> </w:t>
            </w:r>
            <w:r w:rsidR="00506C67" w:rsidRPr="005E2641">
              <w:rPr>
                <w:color w:val="000000"/>
                <w:sz w:val="26"/>
                <w:szCs w:val="26"/>
              </w:rPr>
              <w:t xml:space="preserve">nội dung </w:t>
            </w:r>
            <w:r w:rsidRPr="005E2641">
              <w:rPr>
                <w:color w:val="000000"/>
                <w:sz w:val="26"/>
                <w:szCs w:val="26"/>
              </w:rPr>
              <w:t xml:space="preserve">TƯLĐTT đã ký. </w:t>
            </w:r>
          </w:p>
        </w:tc>
        <w:tc>
          <w:tcPr>
            <w:tcW w:w="1134" w:type="dxa"/>
            <w:vAlign w:val="center"/>
          </w:tcPr>
          <w:p w:rsidR="00B11017" w:rsidRDefault="00506C67" w:rsidP="008553E5">
            <w:pPr>
              <w:spacing w:before="60" w:after="60" w:line="320" w:lineRule="exact"/>
              <w:jc w:val="center"/>
              <w:rPr>
                <w:color w:val="000000"/>
                <w:shd w:val="clear" w:color="auto" w:fill="FFFFFF"/>
              </w:rPr>
            </w:pPr>
            <w:r>
              <w:rPr>
                <w:color w:val="000000"/>
                <w:shd w:val="clear" w:color="auto" w:fill="FFFFFF"/>
              </w:rPr>
              <w:t>5</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r w:rsidR="00B11017" w:rsidTr="00190017">
        <w:tc>
          <w:tcPr>
            <w:tcW w:w="6570" w:type="dxa"/>
          </w:tcPr>
          <w:p w:rsidR="00B11017" w:rsidRPr="005E2641" w:rsidRDefault="00B11017" w:rsidP="00506C67">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2. </w:t>
            </w:r>
            <w:r w:rsidR="00506C67" w:rsidRPr="005E2641">
              <w:rPr>
                <w:color w:val="000000"/>
                <w:sz w:val="26"/>
                <w:szCs w:val="26"/>
                <w:shd w:val="clear" w:color="auto" w:fill="FFFFFF"/>
              </w:rPr>
              <w:t xml:space="preserve">Tham gia với NSDLĐ xây dựng, ban hành hoặc sửa đổi, bổ sung và thực hiện quy chế dân chủ tại doanh nghiệp. Thực hiện công khai những việc NLĐ được biết </w:t>
            </w:r>
            <w:r w:rsidR="006D75E5" w:rsidRPr="005E2641">
              <w:rPr>
                <w:color w:val="000000"/>
                <w:sz w:val="26"/>
                <w:szCs w:val="26"/>
                <w:shd w:val="clear" w:color="auto" w:fill="FFFFFF"/>
              </w:rPr>
              <w:t>theo đúng quy định của pháp luật. Tổ chức đối thoại định kỳ; tổ chức hội nghị NLĐ hàng năm đúng quy trình, đạt hiệu quả.</w:t>
            </w:r>
          </w:p>
        </w:tc>
        <w:tc>
          <w:tcPr>
            <w:tcW w:w="1134" w:type="dxa"/>
            <w:vAlign w:val="center"/>
          </w:tcPr>
          <w:p w:rsidR="00B11017" w:rsidRDefault="006D75E5" w:rsidP="008553E5">
            <w:pPr>
              <w:spacing w:before="60" w:after="60" w:line="320" w:lineRule="exact"/>
              <w:jc w:val="center"/>
              <w:rPr>
                <w:color w:val="000000"/>
                <w:shd w:val="clear" w:color="auto" w:fill="FFFFFF"/>
              </w:rPr>
            </w:pPr>
            <w:r>
              <w:rPr>
                <w:color w:val="000000"/>
                <w:shd w:val="clear" w:color="auto" w:fill="FFFFFF"/>
              </w:rPr>
              <w:t>4</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r w:rsidR="00B11017" w:rsidTr="00190017">
        <w:tc>
          <w:tcPr>
            <w:tcW w:w="6570" w:type="dxa"/>
          </w:tcPr>
          <w:p w:rsidR="00B11017" w:rsidRPr="005E2641" w:rsidRDefault="00B11017" w:rsidP="00A87B57">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3. Tham gia </w:t>
            </w:r>
            <w:r w:rsidR="00A87B57" w:rsidRPr="005E2641">
              <w:rPr>
                <w:color w:val="000000"/>
                <w:sz w:val="26"/>
                <w:szCs w:val="26"/>
                <w:shd w:val="clear" w:color="auto" w:fill="FFFFFF"/>
              </w:rPr>
              <w:t xml:space="preserve">với NSDLĐ </w:t>
            </w:r>
            <w:r w:rsidRPr="005E2641">
              <w:rPr>
                <w:color w:val="000000"/>
                <w:sz w:val="26"/>
                <w:szCs w:val="26"/>
                <w:shd w:val="clear" w:color="auto" w:fill="FFFFFF"/>
              </w:rPr>
              <w:t xml:space="preserve">xây dựng </w:t>
            </w:r>
            <w:r w:rsidR="00A87B57" w:rsidRPr="005E2641">
              <w:rPr>
                <w:color w:val="000000"/>
                <w:sz w:val="26"/>
                <w:szCs w:val="26"/>
                <w:shd w:val="clear" w:color="auto" w:fill="FFFFFF"/>
              </w:rPr>
              <w:t>và giám sát thực hiện các nội quy, quy định;</w:t>
            </w:r>
            <w:r w:rsidRPr="005E2641">
              <w:rPr>
                <w:color w:val="000000"/>
                <w:sz w:val="26"/>
                <w:szCs w:val="26"/>
                <w:shd w:val="clear" w:color="auto" w:fill="FFFFFF"/>
              </w:rPr>
              <w:t xml:space="preserve"> </w:t>
            </w:r>
            <w:r w:rsidR="00AB67AE">
              <w:rPr>
                <w:color w:val="000000"/>
                <w:sz w:val="26"/>
                <w:szCs w:val="26"/>
                <w:shd w:val="clear" w:color="auto" w:fill="FFFFFF"/>
              </w:rPr>
              <w:t xml:space="preserve">định mức lao động; </w:t>
            </w:r>
            <w:r w:rsidR="00A87B57" w:rsidRPr="005E2641">
              <w:rPr>
                <w:color w:val="000000"/>
                <w:sz w:val="26"/>
                <w:szCs w:val="26"/>
                <w:shd w:val="clear" w:color="auto" w:fill="FFFFFF"/>
              </w:rPr>
              <w:t xml:space="preserve">đơn giá tiền lương; </w:t>
            </w:r>
            <w:r w:rsidRPr="005E2641">
              <w:rPr>
                <w:color w:val="000000"/>
                <w:sz w:val="26"/>
                <w:szCs w:val="26"/>
                <w:shd w:val="clear" w:color="auto" w:fill="FFFFFF"/>
              </w:rPr>
              <w:t xml:space="preserve">quy chế </w:t>
            </w:r>
            <w:r w:rsidR="00A87B57" w:rsidRPr="005E2641">
              <w:rPr>
                <w:color w:val="000000"/>
                <w:sz w:val="26"/>
                <w:szCs w:val="26"/>
                <w:shd w:val="clear" w:color="auto" w:fill="FFFFFF"/>
              </w:rPr>
              <w:t xml:space="preserve">trả lương, thưởng; quy chế </w:t>
            </w:r>
            <w:r w:rsidRPr="005E2641">
              <w:rPr>
                <w:color w:val="000000"/>
                <w:sz w:val="26"/>
                <w:szCs w:val="26"/>
                <w:shd w:val="clear" w:color="auto" w:fill="FFFFFF"/>
              </w:rPr>
              <w:t>khen thưởng, kỷ luật</w:t>
            </w:r>
            <w:r w:rsidR="00A87B57" w:rsidRPr="005E2641">
              <w:rPr>
                <w:color w:val="000000"/>
                <w:sz w:val="26"/>
                <w:szCs w:val="26"/>
                <w:shd w:val="clear" w:color="auto" w:fill="FFFFFF"/>
              </w:rPr>
              <w:t>;</w:t>
            </w:r>
            <w:r w:rsidRPr="005E2641">
              <w:rPr>
                <w:color w:val="000000"/>
                <w:sz w:val="26"/>
                <w:szCs w:val="26"/>
                <w:shd w:val="clear" w:color="auto" w:fill="FFFFFF"/>
              </w:rPr>
              <w:t xml:space="preserve"> </w:t>
            </w:r>
            <w:r w:rsidR="00AB67AE">
              <w:rPr>
                <w:color w:val="000000"/>
                <w:sz w:val="26"/>
                <w:szCs w:val="26"/>
                <w:shd w:val="clear" w:color="auto" w:fill="FFFFFF"/>
              </w:rPr>
              <w:t>tham gia giải quyết việc làm, cải thiện điều kiện làm việc nhằm nâng cao thu nhập và đời sống vật chất, tinh thần cho NLĐ.</w:t>
            </w:r>
          </w:p>
        </w:tc>
        <w:tc>
          <w:tcPr>
            <w:tcW w:w="1134" w:type="dxa"/>
            <w:vAlign w:val="center"/>
          </w:tcPr>
          <w:p w:rsidR="00B11017" w:rsidRDefault="00A87B57" w:rsidP="008553E5">
            <w:pPr>
              <w:spacing w:before="60" w:after="60" w:line="320" w:lineRule="exact"/>
              <w:jc w:val="center"/>
              <w:rPr>
                <w:color w:val="000000"/>
                <w:shd w:val="clear" w:color="auto" w:fill="FFFFFF"/>
              </w:rPr>
            </w:pPr>
            <w:r>
              <w:rPr>
                <w:color w:val="000000"/>
                <w:shd w:val="clear" w:color="auto" w:fill="FFFFFF"/>
              </w:rPr>
              <w:t>5</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r w:rsidR="00B11017" w:rsidTr="00190017">
        <w:tc>
          <w:tcPr>
            <w:tcW w:w="6570" w:type="dxa"/>
          </w:tcPr>
          <w:p w:rsidR="00B11017" w:rsidRPr="005E2641" w:rsidRDefault="00B11017" w:rsidP="00A87B57">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4. </w:t>
            </w:r>
            <w:r w:rsidR="00A87B57" w:rsidRPr="005E2641">
              <w:rPr>
                <w:color w:val="000000"/>
                <w:sz w:val="26"/>
                <w:szCs w:val="26"/>
                <w:shd w:val="clear" w:color="auto" w:fill="FFFFFF"/>
              </w:rPr>
              <w:t>Xây dựng và thực hiện tốt quy chế phối hợp hoạt động giữa BCH công đoàn và NSDLĐ.</w:t>
            </w:r>
          </w:p>
        </w:tc>
        <w:tc>
          <w:tcPr>
            <w:tcW w:w="1134" w:type="dxa"/>
            <w:vAlign w:val="center"/>
          </w:tcPr>
          <w:p w:rsidR="00B11017" w:rsidRDefault="00A87B57" w:rsidP="008553E5">
            <w:pPr>
              <w:spacing w:before="60" w:after="60" w:line="320" w:lineRule="exact"/>
              <w:jc w:val="center"/>
              <w:rPr>
                <w:color w:val="000000"/>
                <w:shd w:val="clear" w:color="auto" w:fill="FFFFFF"/>
              </w:rPr>
            </w:pPr>
            <w:r>
              <w:rPr>
                <w:color w:val="000000"/>
                <w:shd w:val="clear" w:color="auto" w:fill="FFFFFF"/>
              </w:rPr>
              <w:t>5</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r w:rsidR="00B11017" w:rsidTr="00190017">
        <w:tc>
          <w:tcPr>
            <w:tcW w:w="6570" w:type="dxa"/>
          </w:tcPr>
          <w:p w:rsidR="00B11017" w:rsidRPr="005E2641" w:rsidRDefault="00B11017" w:rsidP="00A87B57">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5. </w:t>
            </w:r>
            <w:r w:rsidR="00A87B57" w:rsidRPr="005E2641">
              <w:rPr>
                <w:color w:val="000000"/>
                <w:sz w:val="26"/>
                <w:szCs w:val="26"/>
                <w:shd w:val="clear" w:color="auto" w:fill="FFFFFF"/>
              </w:rPr>
              <w:t xml:space="preserve">Hướng dẫn, tư vấn cho NLĐ giao kết và chấm dứt hợp đồng lao động với NSDLĐ đúng quy định của pháp luật. Có 100% lao động làm việc </w:t>
            </w:r>
            <w:r w:rsidR="00CB48FE" w:rsidRPr="005E2641">
              <w:rPr>
                <w:color w:val="000000"/>
                <w:sz w:val="26"/>
                <w:szCs w:val="26"/>
                <w:shd w:val="clear" w:color="auto" w:fill="FFFFFF"/>
              </w:rPr>
              <w:t>tại DN được giao kết hợp đồng lao động bằng văn bản (không tính số lao động làm công việc tạm thời có thời hạn dưới 3 tháng).</w:t>
            </w:r>
          </w:p>
        </w:tc>
        <w:tc>
          <w:tcPr>
            <w:tcW w:w="1134" w:type="dxa"/>
            <w:vAlign w:val="center"/>
          </w:tcPr>
          <w:p w:rsidR="00B11017" w:rsidRDefault="00CB48FE" w:rsidP="008553E5">
            <w:pPr>
              <w:spacing w:before="60" w:after="60" w:line="320" w:lineRule="exact"/>
              <w:jc w:val="center"/>
              <w:rPr>
                <w:color w:val="000000"/>
                <w:shd w:val="clear" w:color="auto" w:fill="FFFFFF"/>
              </w:rPr>
            </w:pPr>
            <w:r>
              <w:rPr>
                <w:color w:val="000000"/>
                <w:shd w:val="clear" w:color="auto" w:fill="FFFFFF"/>
              </w:rPr>
              <w:t>4</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r w:rsidR="00B11017" w:rsidTr="00190017">
        <w:tc>
          <w:tcPr>
            <w:tcW w:w="6570" w:type="dxa"/>
          </w:tcPr>
          <w:p w:rsidR="00B11017" w:rsidRPr="005E2641" w:rsidRDefault="00B11017" w:rsidP="00A87B57">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6. </w:t>
            </w:r>
            <w:r w:rsidR="00CB48FE" w:rsidRPr="005E2641">
              <w:rPr>
                <w:color w:val="000000"/>
                <w:sz w:val="26"/>
                <w:szCs w:val="26"/>
                <w:shd w:val="clear" w:color="auto" w:fill="FFFFFF"/>
              </w:rPr>
              <w:t>Phối hợp với NSDLĐ thực hiện và giám sát việc thực hiện công tác an toàn, vệ sinh lao động, không để xảy ra tai nạn lao động nặng do lỗi chủ quan của NLĐ và NSDLĐ. Giám sát thực hiện hợp đồng lao động và thực hiện chế độ, chính sách với NLĐ theo quy định của pháp luật.</w:t>
            </w:r>
          </w:p>
        </w:tc>
        <w:tc>
          <w:tcPr>
            <w:tcW w:w="1134" w:type="dxa"/>
            <w:vAlign w:val="center"/>
          </w:tcPr>
          <w:p w:rsidR="00B11017" w:rsidRDefault="00CB48FE" w:rsidP="008553E5">
            <w:pPr>
              <w:spacing w:before="60" w:after="60" w:line="320" w:lineRule="exact"/>
              <w:jc w:val="center"/>
              <w:rPr>
                <w:color w:val="000000"/>
                <w:shd w:val="clear" w:color="auto" w:fill="FFFFFF"/>
              </w:rPr>
            </w:pPr>
            <w:r>
              <w:rPr>
                <w:color w:val="000000"/>
                <w:shd w:val="clear" w:color="auto" w:fill="FFFFFF"/>
              </w:rPr>
              <w:t>4</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r w:rsidR="00B11017" w:rsidTr="00190017">
        <w:tc>
          <w:tcPr>
            <w:tcW w:w="6570" w:type="dxa"/>
          </w:tcPr>
          <w:p w:rsidR="00B11017" w:rsidRPr="005E2641" w:rsidRDefault="00B11017" w:rsidP="00CB48FE">
            <w:pPr>
              <w:spacing w:before="60" w:after="60" w:line="320" w:lineRule="exact"/>
              <w:jc w:val="both"/>
              <w:rPr>
                <w:color w:val="000000"/>
                <w:sz w:val="26"/>
                <w:szCs w:val="26"/>
                <w:shd w:val="clear" w:color="auto" w:fill="FFFFFF"/>
              </w:rPr>
            </w:pPr>
            <w:r w:rsidRPr="005E2641">
              <w:rPr>
                <w:color w:val="000000"/>
                <w:sz w:val="26"/>
                <w:szCs w:val="26"/>
                <w:shd w:val="clear" w:color="auto" w:fill="FFFFFF"/>
              </w:rPr>
              <w:t>7</w:t>
            </w:r>
            <w:r w:rsidR="00CB48FE" w:rsidRPr="005E2641">
              <w:rPr>
                <w:color w:val="000000"/>
                <w:sz w:val="26"/>
                <w:szCs w:val="26"/>
                <w:shd w:val="clear" w:color="auto" w:fill="FFFFFF"/>
              </w:rPr>
              <w:t xml:space="preserve">. Phối hợp với NSDLĐ phát động, tổ chức các phong trào </w:t>
            </w:r>
            <w:r w:rsidR="00CB48FE" w:rsidRPr="005E2641">
              <w:rPr>
                <w:color w:val="000000"/>
                <w:sz w:val="26"/>
                <w:szCs w:val="26"/>
                <w:shd w:val="clear" w:color="auto" w:fill="FFFFFF"/>
              </w:rPr>
              <w:lastRenderedPageBreak/>
              <w:t>thi đua hiệu quả, thiết thực (có nội dung và kết quả cụ thể).</w:t>
            </w:r>
          </w:p>
        </w:tc>
        <w:tc>
          <w:tcPr>
            <w:tcW w:w="1134" w:type="dxa"/>
            <w:vAlign w:val="center"/>
          </w:tcPr>
          <w:p w:rsidR="00B11017" w:rsidRDefault="005E2641" w:rsidP="008553E5">
            <w:pPr>
              <w:spacing w:before="60" w:after="60" w:line="320" w:lineRule="exact"/>
              <w:jc w:val="center"/>
              <w:rPr>
                <w:color w:val="000000"/>
                <w:shd w:val="clear" w:color="auto" w:fill="FFFFFF"/>
              </w:rPr>
            </w:pPr>
            <w:r>
              <w:rPr>
                <w:color w:val="000000"/>
                <w:shd w:val="clear" w:color="auto" w:fill="FFFFFF"/>
              </w:rPr>
              <w:lastRenderedPageBreak/>
              <w:t>4</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r w:rsidR="00B11017" w:rsidTr="00190017">
        <w:tc>
          <w:tcPr>
            <w:tcW w:w="6570" w:type="dxa"/>
          </w:tcPr>
          <w:p w:rsidR="00B11017" w:rsidRPr="005E2641" w:rsidRDefault="00B11017" w:rsidP="00CB48FE">
            <w:pPr>
              <w:spacing w:before="60" w:after="60" w:line="320" w:lineRule="exact"/>
              <w:jc w:val="both"/>
              <w:rPr>
                <w:color w:val="000000"/>
                <w:sz w:val="26"/>
                <w:szCs w:val="26"/>
                <w:shd w:val="clear" w:color="auto" w:fill="FFFFFF"/>
              </w:rPr>
            </w:pPr>
            <w:r w:rsidRPr="005E2641">
              <w:rPr>
                <w:color w:val="000000"/>
                <w:sz w:val="26"/>
                <w:szCs w:val="26"/>
                <w:shd w:val="clear" w:color="auto" w:fill="FFFFFF"/>
              </w:rPr>
              <w:lastRenderedPageBreak/>
              <w:t xml:space="preserve">8. </w:t>
            </w:r>
            <w:r w:rsidR="005E2641" w:rsidRPr="005E2641">
              <w:rPr>
                <w:color w:val="000000"/>
                <w:sz w:val="26"/>
                <w:szCs w:val="26"/>
                <w:shd w:val="clear" w:color="auto" w:fill="FFFFFF"/>
              </w:rPr>
              <w:t>Tham gia giải quyết kịp thời các tranh chấp lao động; không để xảy ra ngừng việc tập thể trái pháp luật; không để xảy ra đơn thư vượt cấp. Tổ chức và lãnh đạo đình công (nếu có) đúng pháp luật.</w:t>
            </w:r>
          </w:p>
        </w:tc>
        <w:tc>
          <w:tcPr>
            <w:tcW w:w="1134" w:type="dxa"/>
            <w:vAlign w:val="center"/>
          </w:tcPr>
          <w:p w:rsidR="00B11017" w:rsidRDefault="005E2641" w:rsidP="008553E5">
            <w:pPr>
              <w:spacing w:before="60" w:after="60" w:line="320" w:lineRule="exact"/>
              <w:jc w:val="center"/>
              <w:rPr>
                <w:color w:val="000000"/>
                <w:shd w:val="clear" w:color="auto" w:fill="FFFFFF"/>
              </w:rPr>
            </w:pPr>
            <w:r>
              <w:rPr>
                <w:color w:val="000000"/>
                <w:shd w:val="clear" w:color="auto" w:fill="FFFFFF"/>
              </w:rPr>
              <w:t>4</w:t>
            </w:r>
          </w:p>
        </w:tc>
        <w:tc>
          <w:tcPr>
            <w:tcW w:w="1560" w:type="dxa"/>
          </w:tcPr>
          <w:p w:rsidR="00B11017" w:rsidRDefault="00B11017" w:rsidP="008553E5">
            <w:pPr>
              <w:spacing w:before="60" w:after="60" w:line="320" w:lineRule="exact"/>
              <w:rPr>
                <w:color w:val="000000"/>
                <w:shd w:val="clear" w:color="auto" w:fill="FFFFFF"/>
              </w:rPr>
            </w:pPr>
          </w:p>
        </w:tc>
        <w:tc>
          <w:tcPr>
            <w:tcW w:w="1176" w:type="dxa"/>
          </w:tcPr>
          <w:p w:rsidR="00B11017" w:rsidRDefault="00B11017" w:rsidP="008553E5">
            <w:pPr>
              <w:spacing w:before="60" w:after="60" w:line="320" w:lineRule="exact"/>
              <w:rPr>
                <w:color w:val="000000"/>
                <w:shd w:val="clear" w:color="auto" w:fill="FFFFFF"/>
              </w:rPr>
            </w:pPr>
          </w:p>
        </w:tc>
      </w:tr>
    </w:tbl>
    <w:p w:rsidR="00B11017" w:rsidRPr="00487026" w:rsidRDefault="00B11017" w:rsidP="00B11017">
      <w:pPr>
        <w:spacing w:before="60" w:after="60" w:line="320" w:lineRule="exact"/>
        <w:rPr>
          <w:b/>
          <w:color w:val="000000"/>
          <w:shd w:val="clear" w:color="auto" w:fill="FFFFFF"/>
        </w:rPr>
      </w:pPr>
      <w:r w:rsidRPr="00487026">
        <w:rPr>
          <w:b/>
          <w:color w:val="000000"/>
          <w:shd w:val="clear" w:color="auto" w:fill="FFFFFF"/>
        </w:rPr>
        <w:t>2. Tiêu chuẩn 2: Xây dự</w:t>
      </w:r>
      <w:r w:rsidR="005E2641">
        <w:rPr>
          <w:b/>
          <w:color w:val="000000"/>
          <w:shd w:val="clear" w:color="auto" w:fill="FFFFFF"/>
        </w:rPr>
        <w:t>ng tổ chức công đoàn: (35</w:t>
      </w:r>
      <w:r w:rsidRPr="00487026">
        <w:rPr>
          <w:b/>
          <w:color w:val="000000"/>
          <w:shd w:val="clear" w:color="auto" w:fill="FFFFFF"/>
        </w:rPr>
        <w:t xml:space="preserve"> điểm)</w:t>
      </w:r>
    </w:p>
    <w:p w:rsidR="00B11017" w:rsidRPr="00487026" w:rsidRDefault="00B11017" w:rsidP="00B11017">
      <w:pPr>
        <w:spacing w:before="60" w:after="60" w:line="320" w:lineRule="exact"/>
        <w:rPr>
          <w:b/>
          <w:color w:val="000000"/>
          <w:shd w:val="clear" w:color="auto" w:fill="FFFFFF"/>
        </w:rPr>
      </w:pPr>
    </w:p>
    <w:tbl>
      <w:tblPr>
        <w:tblStyle w:val="TableGrid"/>
        <w:tblW w:w="10440" w:type="dxa"/>
        <w:tblInd w:w="-792" w:type="dxa"/>
        <w:tblLook w:val="01E0" w:firstRow="1" w:lastRow="1" w:firstColumn="1" w:lastColumn="1" w:noHBand="0" w:noVBand="0"/>
      </w:tblPr>
      <w:tblGrid>
        <w:gridCol w:w="6145"/>
        <w:gridCol w:w="1134"/>
        <w:gridCol w:w="1843"/>
        <w:gridCol w:w="1318"/>
      </w:tblGrid>
      <w:tr w:rsidR="00B11017" w:rsidTr="005E2641">
        <w:tc>
          <w:tcPr>
            <w:tcW w:w="6145" w:type="dxa"/>
          </w:tcPr>
          <w:p w:rsidR="00B11017" w:rsidRPr="005E2641" w:rsidRDefault="005E2641" w:rsidP="008553E5">
            <w:pPr>
              <w:spacing w:before="60" w:after="60" w:line="320" w:lineRule="exact"/>
              <w:jc w:val="both"/>
              <w:rPr>
                <w:color w:val="000000"/>
                <w:sz w:val="26"/>
                <w:szCs w:val="26"/>
              </w:rPr>
            </w:pPr>
            <w:r w:rsidRPr="005E2641">
              <w:rPr>
                <w:color w:val="000000"/>
                <w:sz w:val="26"/>
                <w:szCs w:val="26"/>
              </w:rPr>
              <w:t xml:space="preserve">1. Có </w:t>
            </w:r>
            <w:r w:rsidR="00B11017" w:rsidRPr="005E2641">
              <w:rPr>
                <w:color w:val="000000"/>
                <w:sz w:val="26"/>
                <w:szCs w:val="26"/>
              </w:rPr>
              <w:t>70%</w:t>
            </w:r>
            <w:r w:rsidRPr="005E2641">
              <w:rPr>
                <w:color w:val="000000"/>
                <w:sz w:val="26"/>
                <w:szCs w:val="26"/>
              </w:rPr>
              <w:t xml:space="preserve"> trở lên</w:t>
            </w:r>
            <w:r w:rsidR="00B11017" w:rsidRPr="005E2641">
              <w:rPr>
                <w:color w:val="000000"/>
                <w:sz w:val="26"/>
                <w:szCs w:val="26"/>
              </w:rPr>
              <w:t xml:space="preserve"> tổng số NLĐ gia nhập công đoàn.</w:t>
            </w:r>
          </w:p>
        </w:tc>
        <w:tc>
          <w:tcPr>
            <w:tcW w:w="1134" w:type="dxa"/>
            <w:vAlign w:val="center"/>
          </w:tcPr>
          <w:p w:rsidR="00B11017" w:rsidRDefault="005E2641"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5E2641" w:rsidP="008553E5">
            <w:pPr>
              <w:spacing w:before="60" w:after="60" w:line="320" w:lineRule="exact"/>
              <w:jc w:val="both"/>
              <w:rPr>
                <w:color w:val="000000"/>
                <w:sz w:val="26"/>
                <w:szCs w:val="26"/>
                <w:shd w:val="clear" w:color="auto" w:fill="FFFFFF"/>
              </w:rPr>
            </w:pPr>
            <w:r>
              <w:rPr>
                <w:color w:val="000000"/>
                <w:sz w:val="26"/>
                <w:szCs w:val="26"/>
                <w:shd w:val="clear" w:color="auto" w:fill="FFFFFF"/>
              </w:rPr>
              <w:t xml:space="preserve">2. Có </w:t>
            </w:r>
            <w:r w:rsidR="00B11017" w:rsidRPr="005E2641">
              <w:rPr>
                <w:color w:val="000000"/>
                <w:sz w:val="26"/>
                <w:szCs w:val="26"/>
                <w:shd w:val="clear" w:color="auto" w:fill="FFFFFF"/>
              </w:rPr>
              <w:t xml:space="preserve">60% </w:t>
            </w:r>
            <w:r>
              <w:rPr>
                <w:color w:val="000000"/>
                <w:sz w:val="26"/>
                <w:szCs w:val="26"/>
                <w:shd w:val="clear" w:color="auto" w:fill="FFFFFF"/>
              </w:rPr>
              <w:t xml:space="preserve">trở lên </w:t>
            </w:r>
            <w:r w:rsidR="00B11017" w:rsidRPr="005E2641">
              <w:rPr>
                <w:color w:val="000000"/>
                <w:sz w:val="26"/>
                <w:szCs w:val="26"/>
                <w:shd w:val="clear" w:color="auto" w:fill="FFFFFF"/>
              </w:rPr>
              <w:t>số tổ công đoàn, CĐ bộ phận</w:t>
            </w:r>
            <w:r>
              <w:rPr>
                <w:color w:val="000000"/>
                <w:sz w:val="26"/>
                <w:szCs w:val="26"/>
                <w:shd w:val="clear" w:color="auto" w:fill="FFFFFF"/>
              </w:rPr>
              <w:t xml:space="preserve">, CĐCS thành viên (nếu có) được xếp loại </w:t>
            </w:r>
            <w:r w:rsidR="00B11017" w:rsidRPr="005E2641">
              <w:rPr>
                <w:color w:val="000000"/>
                <w:sz w:val="26"/>
                <w:szCs w:val="26"/>
                <w:shd w:val="clear" w:color="auto" w:fill="FFFFFF"/>
              </w:rPr>
              <w:t>vững mạnh.</w:t>
            </w:r>
          </w:p>
        </w:tc>
        <w:tc>
          <w:tcPr>
            <w:tcW w:w="1134" w:type="dxa"/>
            <w:vAlign w:val="center"/>
          </w:tcPr>
          <w:p w:rsidR="00B11017" w:rsidRDefault="005E2641"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5E2641">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3. Có </w:t>
            </w:r>
            <w:r w:rsidR="005E2641">
              <w:rPr>
                <w:color w:val="000000"/>
                <w:sz w:val="26"/>
                <w:szCs w:val="26"/>
                <w:shd w:val="clear" w:color="auto" w:fill="FFFFFF"/>
              </w:rPr>
              <w:t>100</w:t>
            </w:r>
            <w:r w:rsidRPr="005E2641">
              <w:rPr>
                <w:color w:val="000000"/>
                <w:sz w:val="26"/>
                <w:szCs w:val="26"/>
                <w:shd w:val="clear" w:color="auto" w:fill="FFFFFF"/>
              </w:rPr>
              <w:t xml:space="preserve">% cán bộ công đoàn </w:t>
            </w:r>
            <w:r w:rsidR="005E2641">
              <w:rPr>
                <w:color w:val="000000"/>
                <w:sz w:val="26"/>
                <w:szCs w:val="26"/>
                <w:shd w:val="clear" w:color="auto" w:fill="FFFFFF"/>
              </w:rPr>
              <w:t xml:space="preserve">mới </w:t>
            </w:r>
            <w:r w:rsidRPr="005E2641">
              <w:rPr>
                <w:color w:val="000000"/>
                <w:sz w:val="26"/>
                <w:szCs w:val="26"/>
                <w:shd w:val="clear" w:color="auto" w:fill="FFFFFF"/>
              </w:rPr>
              <w:t>được</w:t>
            </w:r>
            <w:r w:rsidR="005E2641">
              <w:rPr>
                <w:color w:val="000000"/>
                <w:sz w:val="26"/>
                <w:szCs w:val="26"/>
                <w:shd w:val="clear" w:color="auto" w:fill="FFFFFF"/>
              </w:rPr>
              <w:t xml:space="preserve"> bầu lần đầu được </w:t>
            </w:r>
            <w:r w:rsidR="00C61EED">
              <w:rPr>
                <w:color w:val="000000"/>
                <w:sz w:val="26"/>
                <w:szCs w:val="26"/>
                <w:shd w:val="clear" w:color="auto" w:fill="FFFFFF"/>
              </w:rPr>
              <w:t>đào tạo,</w:t>
            </w:r>
            <w:r w:rsidRPr="005E2641">
              <w:rPr>
                <w:color w:val="000000"/>
                <w:sz w:val="26"/>
                <w:szCs w:val="26"/>
                <w:shd w:val="clear" w:color="auto" w:fill="FFFFFF"/>
              </w:rPr>
              <w:t xml:space="preserve"> bồi dưỡng, tập huấn </w:t>
            </w:r>
            <w:r w:rsidR="00C61EED">
              <w:rPr>
                <w:color w:val="000000"/>
                <w:sz w:val="26"/>
                <w:szCs w:val="26"/>
                <w:shd w:val="clear" w:color="auto" w:fill="FFFFFF"/>
              </w:rPr>
              <w:t xml:space="preserve">về lý luận, </w:t>
            </w:r>
            <w:r w:rsidRPr="005E2641">
              <w:rPr>
                <w:color w:val="000000"/>
                <w:sz w:val="26"/>
                <w:szCs w:val="26"/>
                <w:shd w:val="clear" w:color="auto" w:fill="FFFFFF"/>
              </w:rPr>
              <w:t xml:space="preserve">nghiệp vụ </w:t>
            </w:r>
            <w:r w:rsidR="00C61EED">
              <w:rPr>
                <w:color w:val="000000"/>
                <w:sz w:val="26"/>
                <w:szCs w:val="26"/>
                <w:shd w:val="clear" w:color="auto" w:fill="FFFFFF"/>
              </w:rPr>
              <w:t xml:space="preserve">công tác </w:t>
            </w:r>
            <w:r w:rsidRPr="005E2641">
              <w:rPr>
                <w:color w:val="000000"/>
                <w:sz w:val="26"/>
                <w:szCs w:val="26"/>
                <w:shd w:val="clear" w:color="auto" w:fill="FFFFFF"/>
              </w:rPr>
              <w:t>công đoàn.</w:t>
            </w:r>
          </w:p>
        </w:tc>
        <w:tc>
          <w:tcPr>
            <w:tcW w:w="1134" w:type="dxa"/>
            <w:vAlign w:val="center"/>
          </w:tcPr>
          <w:p w:rsidR="00B11017" w:rsidRDefault="00C61EED"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CD0CAE">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4. </w:t>
            </w:r>
            <w:r w:rsidR="00C61EED">
              <w:rPr>
                <w:color w:val="000000"/>
                <w:sz w:val="26"/>
                <w:szCs w:val="26"/>
                <w:shd w:val="clear" w:color="auto" w:fill="FFFFFF"/>
              </w:rPr>
              <w:t>Việc kiện to</w:t>
            </w:r>
            <w:r w:rsidR="00CD0CAE">
              <w:rPr>
                <w:color w:val="000000"/>
                <w:sz w:val="26"/>
                <w:szCs w:val="26"/>
                <w:shd w:val="clear" w:color="auto" w:fill="FFFFFF"/>
              </w:rPr>
              <w:t>àn và công nhận các chức danh tổ trưởng,</w:t>
            </w:r>
            <w:r w:rsidR="00C61EED">
              <w:rPr>
                <w:color w:val="000000"/>
                <w:sz w:val="26"/>
                <w:szCs w:val="26"/>
                <w:shd w:val="clear" w:color="auto" w:fill="FFFFFF"/>
              </w:rPr>
              <w:t xml:space="preserve"> tổ phó</w:t>
            </w:r>
            <w:r w:rsidR="00CD0CAE">
              <w:rPr>
                <w:color w:val="000000"/>
                <w:sz w:val="26"/>
                <w:szCs w:val="26"/>
                <w:shd w:val="clear" w:color="auto" w:fill="FFFFFF"/>
              </w:rPr>
              <w:t xml:space="preserve"> </w:t>
            </w:r>
            <w:r w:rsidR="00C61EED">
              <w:rPr>
                <w:color w:val="000000"/>
                <w:sz w:val="26"/>
                <w:szCs w:val="26"/>
                <w:shd w:val="clear" w:color="auto" w:fill="FFFFFF"/>
              </w:rPr>
              <w:t>công đoàn có quyết định bằng văn bản của BCH hoặc Ban Thường vụ</w:t>
            </w:r>
            <w:r w:rsidR="00CD0CAE">
              <w:rPr>
                <w:color w:val="000000"/>
                <w:sz w:val="26"/>
                <w:szCs w:val="26"/>
                <w:shd w:val="clear" w:color="auto" w:fill="FFFFFF"/>
              </w:rPr>
              <w:t xml:space="preserve"> (BTV)</w:t>
            </w:r>
            <w:r w:rsidR="00C61EED">
              <w:rPr>
                <w:color w:val="000000"/>
                <w:sz w:val="26"/>
                <w:szCs w:val="26"/>
                <w:shd w:val="clear" w:color="auto" w:fill="FFFFFF"/>
              </w:rPr>
              <w:t xml:space="preserve"> CĐCS</w:t>
            </w:r>
            <w:r w:rsidR="00CD0CAE">
              <w:rPr>
                <w:color w:val="000000"/>
                <w:sz w:val="26"/>
                <w:szCs w:val="26"/>
                <w:shd w:val="clear" w:color="auto" w:fill="FFFFFF"/>
              </w:rPr>
              <w:t>; chức danh Ủy viên BCH có quyết định bằng văn bản của BTV CĐ cấp trên cơ sở.</w:t>
            </w:r>
            <w:r w:rsidR="00C61EED">
              <w:rPr>
                <w:color w:val="000000"/>
                <w:sz w:val="26"/>
                <w:szCs w:val="26"/>
                <w:shd w:val="clear" w:color="auto" w:fill="FFFFFF"/>
              </w:rPr>
              <w:t xml:space="preserve"> </w:t>
            </w:r>
            <w:r w:rsidR="00CD0CAE">
              <w:rPr>
                <w:color w:val="000000"/>
                <w:sz w:val="26"/>
                <w:szCs w:val="26"/>
                <w:shd w:val="clear" w:color="auto" w:fill="FFFFFF"/>
              </w:rPr>
              <w:t>Quản lý hồ sơ đầy đủ theo quy định của Điều lệ Công đoàn Việt Nam.</w:t>
            </w:r>
          </w:p>
        </w:tc>
        <w:tc>
          <w:tcPr>
            <w:tcW w:w="1134" w:type="dxa"/>
            <w:vAlign w:val="center"/>
          </w:tcPr>
          <w:p w:rsidR="00B11017" w:rsidRDefault="00CD0CAE"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0D2D8F">
            <w:pPr>
              <w:spacing w:before="60" w:after="60" w:line="320" w:lineRule="exact"/>
              <w:jc w:val="both"/>
              <w:rPr>
                <w:color w:val="000000"/>
                <w:sz w:val="26"/>
                <w:szCs w:val="26"/>
                <w:shd w:val="clear" w:color="auto" w:fill="FFFFFF"/>
              </w:rPr>
            </w:pPr>
            <w:r w:rsidRPr="005E2641">
              <w:rPr>
                <w:color w:val="000000"/>
                <w:sz w:val="26"/>
                <w:szCs w:val="26"/>
                <w:shd w:val="clear" w:color="auto" w:fill="FFFFFF"/>
              </w:rPr>
              <w:t>5.</w:t>
            </w:r>
            <w:r w:rsidR="00CD0CAE">
              <w:rPr>
                <w:color w:val="000000"/>
                <w:sz w:val="26"/>
                <w:szCs w:val="26"/>
                <w:shd w:val="clear" w:color="auto" w:fill="FFFFFF"/>
              </w:rPr>
              <w:t xml:space="preserve"> Xây dựng, triển khai kế hoạch hoạt động của CĐCS có hiệu quả; có quy chế hoạt động và tổ chức sinh hoạt BCH, BTV, UBKT theo quy định; </w:t>
            </w:r>
            <w:r w:rsidR="000D2D8F">
              <w:rPr>
                <w:color w:val="000000"/>
                <w:sz w:val="26"/>
                <w:szCs w:val="26"/>
                <w:shd w:val="clear" w:color="auto" w:fill="FFFFFF"/>
              </w:rPr>
              <w:t>có quy chế chi tiêu nội bộ của CĐCS.</w:t>
            </w:r>
          </w:p>
        </w:tc>
        <w:tc>
          <w:tcPr>
            <w:tcW w:w="1134" w:type="dxa"/>
            <w:vAlign w:val="center"/>
          </w:tcPr>
          <w:p w:rsidR="00B11017" w:rsidRDefault="000D2D8F" w:rsidP="008553E5">
            <w:pPr>
              <w:spacing w:before="60" w:after="60" w:line="320" w:lineRule="exact"/>
              <w:jc w:val="center"/>
              <w:rPr>
                <w:color w:val="000000"/>
                <w:shd w:val="clear" w:color="auto" w:fill="FFFFFF"/>
              </w:rPr>
            </w:pPr>
            <w:r>
              <w:rPr>
                <w:color w:val="000000"/>
                <w:shd w:val="clear" w:color="auto" w:fill="FFFFFF"/>
              </w:rPr>
              <w:t>5</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0D2D8F">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6. </w:t>
            </w:r>
            <w:r w:rsidR="000D2D8F" w:rsidRPr="005E2641">
              <w:rPr>
                <w:color w:val="000000"/>
                <w:sz w:val="26"/>
                <w:szCs w:val="26"/>
                <w:shd w:val="clear" w:color="auto" w:fill="FFFFFF"/>
              </w:rPr>
              <w:t xml:space="preserve">Có sổ ghi chép </w:t>
            </w:r>
            <w:r w:rsidR="000D2D8F">
              <w:rPr>
                <w:color w:val="000000"/>
                <w:sz w:val="26"/>
                <w:szCs w:val="26"/>
                <w:shd w:val="clear" w:color="auto" w:fill="FFFFFF"/>
              </w:rPr>
              <w:t xml:space="preserve">đủ nội dung, diễn biến </w:t>
            </w:r>
            <w:r w:rsidR="000D2D8F" w:rsidRPr="005E2641">
              <w:rPr>
                <w:color w:val="000000"/>
                <w:sz w:val="26"/>
                <w:szCs w:val="26"/>
                <w:shd w:val="clear" w:color="auto" w:fill="FFFFFF"/>
              </w:rPr>
              <w:t xml:space="preserve">các cuộc họp </w:t>
            </w:r>
            <w:r w:rsidR="000D2D8F">
              <w:rPr>
                <w:color w:val="000000"/>
                <w:sz w:val="26"/>
                <w:szCs w:val="26"/>
                <w:shd w:val="clear" w:color="auto" w:fill="FFFFFF"/>
              </w:rPr>
              <w:t>BCH, BTV, UBKT theo quy định</w:t>
            </w:r>
            <w:r w:rsidR="000D2D8F" w:rsidRPr="005E2641">
              <w:rPr>
                <w:color w:val="000000"/>
                <w:sz w:val="26"/>
                <w:szCs w:val="26"/>
                <w:shd w:val="clear" w:color="auto" w:fill="FFFFFF"/>
              </w:rPr>
              <w:t>.</w:t>
            </w:r>
            <w:r w:rsidR="000D2D8F">
              <w:rPr>
                <w:color w:val="000000"/>
                <w:sz w:val="26"/>
                <w:szCs w:val="26"/>
                <w:shd w:val="clear" w:color="auto" w:fill="FFFFFF"/>
              </w:rPr>
              <w:t xml:space="preserve"> </w:t>
            </w:r>
            <w:r w:rsidRPr="005E2641">
              <w:rPr>
                <w:color w:val="000000"/>
                <w:sz w:val="26"/>
                <w:szCs w:val="26"/>
                <w:shd w:val="clear" w:color="auto" w:fill="FFFFFF"/>
              </w:rPr>
              <w:t>Quản lý</w:t>
            </w:r>
            <w:r w:rsidR="000D2D8F">
              <w:rPr>
                <w:color w:val="000000"/>
                <w:sz w:val="26"/>
                <w:szCs w:val="26"/>
                <w:shd w:val="clear" w:color="auto" w:fill="FFFFFF"/>
              </w:rPr>
              <w:t xml:space="preserve"> cán bộ,</w:t>
            </w:r>
            <w:r w:rsidRPr="005E2641">
              <w:rPr>
                <w:color w:val="000000"/>
                <w:sz w:val="26"/>
                <w:szCs w:val="26"/>
                <w:shd w:val="clear" w:color="auto" w:fill="FFFFFF"/>
              </w:rPr>
              <w:t xml:space="preserve"> đoàn viên </w:t>
            </w:r>
            <w:r w:rsidR="000D2D8F">
              <w:rPr>
                <w:color w:val="000000"/>
                <w:sz w:val="26"/>
                <w:szCs w:val="26"/>
                <w:shd w:val="clear" w:color="auto" w:fill="FFFFFF"/>
              </w:rPr>
              <w:t>công đoàn bằng</w:t>
            </w:r>
            <w:r w:rsidRPr="005E2641">
              <w:rPr>
                <w:color w:val="000000"/>
                <w:sz w:val="26"/>
                <w:szCs w:val="26"/>
                <w:shd w:val="clear" w:color="auto" w:fill="FFFFFF"/>
              </w:rPr>
              <w:t xml:space="preserve"> sổ hoặc trên máy vi tính.</w:t>
            </w:r>
          </w:p>
        </w:tc>
        <w:tc>
          <w:tcPr>
            <w:tcW w:w="1134" w:type="dxa"/>
            <w:vAlign w:val="center"/>
          </w:tcPr>
          <w:p w:rsidR="00B11017" w:rsidRDefault="000D2D8F" w:rsidP="008553E5">
            <w:pPr>
              <w:spacing w:before="60" w:after="60" w:line="320" w:lineRule="exact"/>
              <w:jc w:val="center"/>
              <w:rPr>
                <w:color w:val="000000"/>
                <w:shd w:val="clear" w:color="auto" w:fill="FFFFFF"/>
              </w:rPr>
            </w:pPr>
            <w:r>
              <w:rPr>
                <w:color w:val="000000"/>
                <w:shd w:val="clear" w:color="auto" w:fill="FFFFFF"/>
              </w:rPr>
              <w:t>3</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0D2D8F">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7. </w:t>
            </w:r>
            <w:r w:rsidR="000D2D8F">
              <w:rPr>
                <w:color w:val="000000"/>
                <w:sz w:val="26"/>
                <w:szCs w:val="26"/>
                <w:shd w:val="clear" w:color="auto" w:fill="FFFFFF"/>
              </w:rPr>
              <w:t>Hàng năm có báo cáo công khai Dự toán, Quyết toán thu, chi tài chính công đoàn tại Hội nghị BCH; Công khai quyết toán thu, chi quỹ xã hội tại Hội nghị công đoàn của đơn vị theo quy định của Tổng LĐLĐ VN.</w:t>
            </w:r>
          </w:p>
        </w:tc>
        <w:tc>
          <w:tcPr>
            <w:tcW w:w="1134" w:type="dxa"/>
            <w:vAlign w:val="center"/>
          </w:tcPr>
          <w:p w:rsidR="00B11017" w:rsidRDefault="000D2D8F"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0D2D8F">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8. </w:t>
            </w:r>
            <w:r w:rsidR="000D2D8F">
              <w:rPr>
                <w:color w:val="000000"/>
                <w:sz w:val="26"/>
                <w:szCs w:val="26"/>
                <w:shd w:val="clear" w:color="auto" w:fill="FFFFFF"/>
              </w:rPr>
              <w:t xml:space="preserve">Hoàn thành dự toán thu tài chính; </w:t>
            </w:r>
            <w:r w:rsidR="00441E46">
              <w:rPr>
                <w:color w:val="000000"/>
                <w:sz w:val="26"/>
                <w:szCs w:val="26"/>
                <w:shd w:val="clear" w:color="auto" w:fill="FFFFFF"/>
              </w:rPr>
              <w:t>thực hiện đầy đủ các khoản chi đối với đoàn viên, NLĐ. Không vi phạm quy định sử dụng, quản lý tài chính công đoàn.</w:t>
            </w:r>
          </w:p>
        </w:tc>
        <w:tc>
          <w:tcPr>
            <w:tcW w:w="1134" w:type="dxa"/>
            <w:vAlign w:val="center"/>
          </w:tcPr>
          <w:p w:rsidR="00B11017" w:rsidRDefault="00441E46"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441E46">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9. </w:t>
            </w:r>
            <w:r w:rsidR="00441E46" w:rsidRPr="005E2641">
              <w:rPr>
                <w:color w:val="000000"/>
                <w:sz w:val="26"/>
                <w:szCs w:val="26"/>
                <w:shd w:val="clear" w:color="auto" w:fill="FFFFFF"/>
              </w:rPr>
              <w:t xml:space="preserve">Thực hiện </w:t>
            </w:r>
            <w:r w:rsidR="00441E46">
              <w:rPr>
                <w:color w:val="000000"/>
                <w:sz w:val="26"/>
                <w:szCs w:val="26"/>
                <w:shd w:val="clear" w:color="auto" w:fill="FFFFFF"/>
              </w:rPr>
              <w:t xml:space="preserve">chế độ thông tin hai chiều </w:t>
            </w:r>
            <w:r w:rsidR="00441E46" w:rsidRPr="005E2641">
              <w:rPr>
                <w:color w:val="000000"/>
                <w:sz w:val="26"/>
                <w:szCs w:val="26"/>
                <w:shd w:val="clear" w:color="auto" w:fill="FFFFFF"/>
              </w:rPr>
              <w:t xml:space="preserve">đầy đủ, </w:t>
            </w:r>
            <w:r w:rsidR="00441E46">
              <w:rPr>
                <w:color w:val="000000"/>
                <w:sz w:val="26"/>
                <w:szCs w:val="26"/>
                <w:shd w:val="clear" w:color="auto" w:fill="FFFFFF"/>
              </w:rPr>
              <w:t xml:space="preserve">chính xác và kịp thời tới đoàn viên, NLĐ và </w:t>
            </w:r>
            <w:r w:rsidR="00441E46" w:rsidRPr="005E2641">
              <w:rPr>
                <w:color w:val="000000"/>
                <w:sz w:val="26"/>
                <w:szCs w:val="26"/>
                <w:shd w:val="clear" w:color="auto" w:fill="FFFFFF"/>
              </w:rPr>
              <w:t xml:space="preserve">báo cáo </w:t>
            </w:r>
            <w:r w:rsidR="00441E46">
              <w:rPr>
                <w:color w:val="000000"/>
                <w:sz w:val="26"/>
                <w:szCs w:val="26"/>
                <w:shd w:val="clear" w:color="auto" w:fill="FFFFFF"/>
              </w:rPr>
              <w:t xml:space="preserve">định kỳ </w:t>
            </w:r>
            <w:r w:rsidR="00441E46" w:rsidRPr="005E2641">
              <w:rPr>
                <w:color w:val="000000"/>
                <w:sz w:val="26"/>
                <w:szCs w:val="26"/>
                <w:shd w:val="clear" w:color="auto" w:fill="FFFFFF"/>
              </w:rPr>
              <w:t>với công đoàn cấp trên.</w:t>
            </w:r>
          </w:p>
        </w:tc>
        <w:tc>
          <w:tcPr>
            <w:tcW w:w="1134" w:type="dxa"/>
            <w:vAlign w:val="center"/>
          </w:tcPr>
          <w:p w:rsidR="00B11017" w:rsidRDefault="00441E46" w:rsidP="008553E5">
            <w:pPr>
              <w:spacing w:before="60" w:after="60" w:line="320" w:lineRule="exact"/>
              <w:jc w:val="center"/>
              <w:rPr>
                <w:color w:val="000000"/>
                <w:shd w:val="clear" w:color="auto" w:fill="FFFFFF"/>
              </w:rPr>
            </w:pPr>
            <w:r>
              <w:rPr>
                <w:color w:val="000000"/>
                <w:shd w:val="clear" w:color="auto" w:fill="FFFFFF"/>
              </w:rPr>
              <w:t>3</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bl>
    <w:p w:rsidR="00B11017" w:rsidRPr="0059474C" w:rsidRDefault="00B11017" w:rsidP="00B11017">
      <w:pPr>
        <w:spacing w:before="60" w:after="60" w:line="320" w:lineRule="exact"/>
        <w:rPr>
          <w:b/>
          <w:color w:val="000000"/>
          <w:shd w:val="clear" w:color="auto" w:fill="FFFFFF"/>
        </w:rPr>
      </w:pPr>
      <w:r w:rsidRPr="0059474C">
        <w:rPr>
          <w:b/>
          <w:color w:val="000000"/>
          <w:shd w:val="clear" w:color="auto" w:fill="FFFFFF"/>
        </w:rPr>
        <w:t xml:space="preserve">3. Tiêu chuẩn 3. </w:t>
      </w:r>
      <w:r w:rsidR="00441E46">
        <w:rPr>
          <w:b/>
          <w:color w:val="000000"/>
          <w:shd w:val="clear" w:color="auto" w:fill="FFFFFF"/>
        </w:rPr>
        <w:t>Công tác t</w:t>
      </w:r>
      <w:r w:rsidRPr="0059474C">
        <w:rPr>
          <w:b/>
          <w:color w:val="000000"/>
          <w:shd w:val="clear" w:color="auto" w:fill="FFFFFF"/>
        </w:rPr>
        <w:t>uyên truyền</w:t>
      </w:r>
      <w:r w:rsidR="00441E46">
        <w:rPr>
          <w:b/>
          <w:color w:val="000000"/>
          <w:shd w:val="clear" w:color="auto" w:fill="FFFFFF"/>
        </w:rPr>
        <w:t xml:space="preserve"> </w:t>
      </w:r>
      <w:r w:rsidRPr="0059474C">
        <w:rPr>
          <w:b/>
          <w:color w:val="000000"/>
          <w:shd w:val="clear" w:color="auto" w:fill="FFFFFF"/>
        </w:rPr>
        <w:t>và các hoạt động khác</w:t>
      </w:r>
      <w:r w:rsidR="00441E46">
        <w:rPr>
          <w:b/>
          <w:color w:val="000000"/>
          <w:shd w:val="clear" w:color="auto" w:fill="FFFFFF"/>
        </w:rPr>
        <w:t>: (20</w:t>
      </w:r>
      <w:r w:rsidRPr="0059474C">
        <w:rPr>
          <w:b/>
          <w:color w:val="000000"/>
          <w:shd w:val="clear" w:color="auto" w:fill="FFFFFF"/>
        </w:rPr>
        <w:t xml:space="preserve"> điểm)</w:t>
      </w:r>
    </w:p>
    <w:p w:rsidR="00B11017" w:rsidRDefault="00B11017" w:rsidP="00B11017">
      <w:pPr>
        <w:spacing w:before="60" w:after="60" w:line="320" w:lineRule="exact"/>
        <w:rPr>
          <w:color w:val="000000"/>
          <w:shd w:val="clear" w:color="auto" w:fill="FFFFFF"/>
        </w:rPr>
      </w:pPr>
    </w:p>
    <w:tbl>
      <w:tblPr>
        <w:tblStyle w:val="TableGrid"/>
        <w:tblW w:w="10440" w:type="dxa"/>
        <w:tblInd w:w="-792" w:type="dxa"/>
        <w:tblLook w:val="01E0" w:firstRow="1" w:lastRow="1" w:firstColumn="1" w:lastColumn="1" w:noHBand="0" w:noVBand="0"/>
      </w:tblPr>
      <w:tblGrid>
        <w:gridCol w:w="6145"/>
        <w:gridCol w:w="1134"/>
        <w:gridCol w:w="1843"/>
        <w:gridCol w:w="1318"/>
      </w:tblGrid>
      <w:tr w:rsidR="00B11017" w:rsidTr="005E2641">
        <w:tc>
          <w:tcPr>
            <w:tcW w:w="6145" w:type="dxa"/>
          </w:tcPr>
          <w:p w:rsidR="00B11017" w:rsidRPr="005E2641" w:rsidRDefault="00B11017" w:rsidP="002A3DEA">
            <w:pPr>
              <w:spacing w:before="60" w:after="60" w:line="320" w:lineRule="exact"/>
              <w:jc w:val="both"/>
              <w:rPr>
                <w:color w:val="000000"/>
                <w:sz w:val="26"/>
                <w:szCs w:val="26"/>
              </w:rPr>
            </w:pPr>
            <w:r w:rsidRPr="005E2641">
              <w:rPr>
                <w:color w:val="000000"/>
                <w:sz w:val="26"/>
                <w:szCs w:val="26"/>
              </w:rPr>
              <w:t xml:space="preserve">1. </w:t>
            </w:r>
            <w:r w:rsidR="00441E46">
              <w:rPr>
                <w:color w:val="000000"/>
                <w:sz w:val="26"/>
                <w:szCs w:val="26"/>
              </w:rPr>
              <w:t>T</w:t>
            </w:r>
            <w:r w:rsidRPr="005E2641">
              <w:rPr>
                <w:color w:val="000000"/>
                <w:sz w:val="26"/>
                <w:szCs w:val="26"/>
              </w:rPr>
              <w:t>ổ chức</w:t>
            </w:r>
            <w:r w:rsidR="00441E46">
              <w:rPr>
                <w:color w:val="000000"/>
                <w:sz w:val="26"/>
                <w:szCs w:val="26"/>
              </w:rPr>
              <w:t xml:space="preserve"> các hình thức </w:t>
            </w:r>
            <w:r w:rsidRPr="005E2641">
              <w:rPr>
                <w:color w:val="000000"/>
                <w:sz w:val="26"/>
                <w:szCs w:val="26"/>
              </w:rPr>
              <w:t>tuyên truyền, phổ biến</w:t>
            </w:r>
            <w:r w:rsidR="002A3DEA">
              <w:rPr>
                <w:color w:val="000000"/>
                <w:sz w:val="26"/>
                <w:szCs w:val="26"/>
              </w:rPr>
              <w:t>, vận động đoàn viên và NLĐ chấp hành</w:t>
            </w:r>
            <w:r w:rsidRPr="005E2641">
              <w:rPr>
                <w:color w:val="000000"/>
                <w:sz w:val="26"/>
                <w:szCs w:val="26"/>
              </w:rPr>
              <w:t xml:space="preserve"> chủ trương</w:t>
            </w:r>
            <w:r w:rsidR="002A3DEA">
              <w:rPr>
                <w:color w:val="000000"/>
                <w:sz w:val="26"/>
                <w:szCs w:val="26"/>
              </w:rPr>
              <w:t xml:space="preserve"> của Đảng</w:t>
            </w:r>
            <w:r w:rsidRPr="005E2641">
              <w:rPr>
                <w:color w:val="000000"/>
                <w:sz w:val="26"/>
                <w:szCs w:val="26"/>
              </w:rPr>
              <w:t xml:space="preserve">, </w:t>
            </w:r>
            <w:r w:rsidR="002A3DEA">
              <w:rPr>
                <w:color w:val="000000"/>
                <w:sz w:val="26"/>
                <w:szCs w:val="26"/>
              </w:rPr>
              <w:t>chính sách, pháp luật của N</w:t>
            </w:r>
            <w:r w:rsidRPr="005E2641">
              <w:rPr>
                <w:color w:val="000000"/>
                <w:sz w:val="26"/>
                <w:szCs w:val="26"/>
              </w:rPr>
              <w:t>hà nước, Nghị quyết của công đoàn</w:t>
            </w:r>
            <w:r w:rsidR="002A3DEA">
              <w:rPr>
                <w:color w:val="000000"/>
                <w:sz w:val="26"/>
                <w:szCs w:val="26"/>
              </w:rPr>
              <w:t>; chấp hành nội quy, quy chế của DN</w:t>
            </w:r>
            <w:r w:rsidRPr="005E2641">
              <w:rPr>
                <w:color w:val="000000"/>
                <w:sz w:val="26"/>
                <w:szCs w:val="26"/>
              </w:rPr>
              <w:t xml:space="preserve"> có </w:t>
            </w:r>
            <w:r w:rsidRPr="005E2641">
              <w:rPr>
                <w:color w:val="000000"/>
                <w:sz w:val="26"/>
                <w:szCs w:val="26"/>
              </w:rPr>
              <w:lastRenderedPageBreak/>
              <w:t>liên quan đến đoàn viên và NLĐ</w:t>
            </w:r>
            <w:r w:rsidR="002A3DEA">
              <w:rPr>
                <w:color w:val="000000"/>
                <w:sz w:val="26"/>
                <w:szCs w:val="26"/>
              </w:rPr>
              <w:t xml:space="preserve"> (có nội dung cụ thể)</w:t>
            </w:r>
            <w:r w:rsidRPr="005E2641">
              <w:rPr>
                <w:color w:val="000000"/>
                <w:sz w:val="26"/>
                <w:szCs w:val="26"/>
              </w:rPr>
              <w:t>.</w:t>
            </w:r>
          </w:p>
        </w:tc>
        <w:tc>
          <w:tcPr>
            <w:tcW w:w="1134" w:type="dxa"/>
            <w:vAlign w:val="center"/>
          </w:tcPr>
          <w:p w:rsidR="00B11017" w:rsidRDefault="002A3DEA" w:rsidP="008553E5">
            <w:pPr>
              <w:spacing w:before="60" w:after="60" w:line="320" w:lineRule="exact"/>
              <w:jc w:val="center"/>
              <w:rPr>
                <w:color w:val="000000"/>
                <w:shd w:val="clear" w:color="auto" w:fill="FFFFFF"/>
              </w:rPr>
            </w:pPr>
            <w:r>
              <w:rPr>
                <w:color w:val="000000"/>
                <w:shd w:val="clear" w:color="auto" w:fill="FFFFFF"/>
              </w:rPr>
              <w:lastRenderedPageBreak/>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2A3DEA">
            <w:pPr>
              <w:spacing w:before="60" w:after="60" w:line="320" w:lineRule="exact"/>
              <w:jc w:val="both"/>
              <w:rPr>
                <w:color w:val="000000"/>
                <w:sz w:val="26"/>
                <w:szCs w:val="26"/>
                <w:shd w:val="clear" w:color="auto" w:fill="FFFFFF"/>
              </w:rPr>
            </w:pPr>
            <w:r w:rsidRPr="005E2641">
              <w:rPr>
                <w:color w:val="000000"/>
                <w:sz w:val="26"/>
                <w:szCs w:val="26"/>
                <w:shd w:val="clear" w:color="auto" w:fill="FFFFFF"/>
              </w:rPr>
              <w:lastRenderedPageBreak/>
              <w:t xml:space="preserve">2. </w:t>
            </w:r>
            <w:r w:rsidR="002A3DEA" w:rsidRPr="005E2641">
              <w:rPr>
                <w:color w:val="000000"/>
                <w:sz w:val="26"/>
                <w:szCs w:val="26"/>
                <w:shd w:val="clear" w:color="auto" w:fill="FFFFFF"/>
              </w:rPr>
              <w:t xml:space="preserve">Không có đoàn viên </w:t>
            </w:r>
            <w:r w:rsidR="002A3DEA">
              <w:rPr>
                <w:color w:val="000000"/>
                <w:sz w:val="26"/>
                <w:szCs w:val="26"/>
                <w:shd w:val="clear" w:color="auto" w:fill="FFFFFF"/>
              </w:rPr>
              <w:t xml:space="preserve">vi phạm kỷ luật đến mức bị sa thải; không có đoàn viên bị cơ quan pháp luật xử lý về </w:t>
            </w:r>
            <w:r w:rsidR="002A3DEA" w:rsidRPr="005E2641">
              <w:rPr>
                <w:color w:val="000000"/>
                <w:sz w:val="26"/>
                <w:szCs w:val="26"/>
                <w:shd w:val="clear" w:color="auto" w:fill="FFFFFF"/>
              </w:rPr>
              <w:t xml:space="preserve">tham nhũng, tiêu cực, </w:t>
            </w:r>
            <w:r w:rsidR="002A3DEA">
              <w:rPr>
                <w:color w:val="000000"/>
                <w:sz w:val="26"/>
                <w:szCs w:val="26"/>
                <w:shd w:val="clear" w:color="auto" w:fill="FFFFFF"/>
              </w:rPr>
              <w:t>trừ trường hợp do đơn vị phát hiện. K</w:t>
            </w:r>
            <w:r w:rsidR="002A3DEA" w:rsidRPr="005E2641">
              <w:rPr>
                <w:color w:val="000000"/>
                <w:sz w:val="26"/>
                <w:szCs w:val="26"/>
                <w:shd w:val="clear" w:color="auto" w:fill="FFFFFF"/>
              </w:rPr>
              <w:t xml:space="preserve">hông có đoàn viên vi phạm </w:t>
            </w:r>
            <w:r w:rsidR="002A3DEA">
              <w:rPr>
                <w:color w:val="000000"/>
                <w:sz w:val="26"/>
                <w:szCs w:val="26"/>
                <w:shd w:val="clear" w:color="auto" w:fill="FFFFFF"/>
              </w:rPr>
              <w:t xml:space="preserve">Luật Hôn nhân và gia đình; Luật phòng chống bạo lực gia đình; chính sách dân số và mắc tệ nạn xã hội. </w:t>
            </w:r>
          </w:p>
        </w:tc>
        <w:tc>
          <w:tcPr>
            <w:tcW w:w="1134" w:type="dxa"/>
            <w:vAlign w:val="center"/>
          </w:tcPr>
          <w:p w:rsidR="00B11017" w:rsidRDefault="002A3DEA"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2A3DEA">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3. </w:t>
            </w:r>
            <w:r w:rsidR="002A3DEA">
              <w:rPr>
                <w:color w:val="000000"/>
                <w:sz w:val="26"/>
                <w:szCs w:val="26"/>
                <w:shd w:val="clear" w:color="auto" w:fill="FFFFFF"/>
              </w:rPr>
              <w:t>Tham gia với NSDLĐ thực hiện đào tạo, bồi dưỡng nâng cao trình độ chuyên môn, nghiệp vụ, tay nghề cho NLĐ. Xây dựng đời sống văn hóa trong DN.</w:t>
            </w:r>
          </w:p>
        </w:tc>
        <w:tc>
          <w:tcPr>
            <w:tcW w:w="1134" w:type="dxa"/>
            <w:vAlign w:val="center"/>
          </w:tcPr>
          <w:p w:rsidR="00B11017" w:rsidRDefault="002A3DEA"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2A3DEA" w:rsidP="00AB67AE">
            <w:pPr>
              <w:spacing w:before="60" w:after="60" w:line="320" w:lineRule="exact"/>
              <w:jc w:val="both"/>
              <w:rPr>
                <w:color w:val="000000"/>
                <w:sz w:val="26"/>
                <w:szCs w:val="26"/>
                <w:shd w:val="clear" w:color="auto" w:fill="FFFFFF"/>
              </w:rPr>
            </w:pPr>
            <w:r>
              <w:rPr>
                <w:color w:val="000000"/>
                <w:sz w:val="26"/>
                <w:szCs w:val="26"/>
                <w:shd w:val="clear" w:color="auto" w:fill="FFFFFF"/>
              </w:rPr>
              <w:t xml:space="preserve">4. Vận động đoàn viên, </w:t>
            </w:r>
            <w:r w:rsidR="00B11017" w:rsidRPr="005E2641">
              <w:rPr>
                <w:color w:val="000000"/>
                <w:sz w:val="26"/>
                <w:szCs w:val="26"/>
                <w:shd w:val="clear" w:color="auto" w:fill="FFFFFF"/>
              </w:rPr>
              <w:t>NLĐ</w:t>
            </w:r>
            <w:r>
              <w:rPr>
                <w:color w:val="000000"/>
                <w:sz w:val="26"/>
                <w:szCs w:val="26"/>
                <w:shd w:val="clear" w:color="auto" w:fill="FFFFFF"/>
              </w:rPr>
              <w:t xml:space="preserve"> hỗ trợ nhau trong công việc và </w:t>
            </w:r>
            <w:r w:rsidR="00B11017" w:rsidRPr="005E2641">
              <w:rPr>
                <w:color w:val="000000"/>
                <w:sz w:val="26"/>
                <w:szCs w:val="26"/>
                <w:shd w:val="clear" w:color="auto" w:fill="FFFFFF"/>
              </w:rPr>
              <w:t xml:space="preserve"> tham gia hoạt động xã hội, </w:t>
            </w:r>
            <w:r w:rsidR="00AB67AE">
              <w:rPr>
                <w:color w:val="000000"/>
                <w:sz w:val="26"/>
                <w:szCs w:val="26"/>
                <w:shd w:val="clear" w:color="auto" w:fill="FFFFFF"/>
              </w:rPr>
              <w:t>từ thiện, nhân đạo.</w:t>
            </w:r>
          </w:p>
        </w:tc>
        <w:tc>
          <w:tcPr>
            <w:tcW w:w="1134" w:type="dxa"/>
            <w:vAlign w:val="center"/>
          </w:tcPr>
          <w:p w:rsidR="00B11017" w:rsidRDefault="00AB67AE"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5E2641" w:rsidRDefault="00B11017" w:rsidP="002A3DEA">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5. </w:t>
            </w:r>
            <w:r w:rsidR="00AB67AE" w:rsidRPr="005E2641">
              <w:rPr>
                <w:color w:val="000000"/>
                <w:sz w:val="26"/>
                <w:szCs w:val="26"/>
                <w:shd w:val="clear" w:color="auto" w:fill="FFFFFF"/>
              </w:rPr>
              <w:t>Giới thiệu được đoàn viên ưu tú cho cấp ủy Đảng bồi dưỡng kết nạp ( nơi có tổ chức Đảng); nơi không có tổ chức Đảng ( không phải trừ điểm).</w:t>
            </w:r>
          </w:p>
        </w:tc>
        <w:tc>
          <w:tcPr>
            <w:tcW w:w="1134" w:type="dxa"/>
            <w:vAlign w:val="center"/>
          </w:tcPr>
          <w:p w:rsidR="00B11017" w:rsidRDefault="00AB67AE" w:rsidP="008553E5">
            <w:pPr>
              <w:spacing w:before="60" w:after="60" w:line="320" w:lineRule="exact"/>
              <w:jc w:val="center"/>
              <w:rPr>
                <w:color w:val="000000"/>
                <w:shd w:val="clear" w:color="auto" w:fill="FFFFFF"/>
              </w:rPr>
            </w:pPr>
            <w:r>
              <w:rPr>
                <w:color w:val="000000"/>
                <w:shd w:val="clear" w:color="auto" w:fill="FFFFFF"/>
              </w:rPr>
              <w:t>4</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r w:rsidR="00B11017" w:rsidTr="005E2641">
        <w:tc>
          <w:tcPr>
            <w:tcW w:w="6145" w:type="dxa"/>
          </w:tcPr>
          <w:p w:rsidR="00B11017" w:rsidRPr="00AE14A9" w:rsidRDefault="00B11017" w:rsidP="008553E5">
            <w:pPr>
              <w:spacing w:before="60" w:after="60" w:line="320" w:lineRule="exact"/>
              <w:jc w:val="center"/>
              <w:rPr>
                <w:b/>
                <w:color w:val="000000"/>
                <w:shd w:val="clear" w:color="auto" w:fill="FFFFFF"/>
              </w:rPr>
            </w:pPr>
            <w:r w:rsidRPr="00AE14A9">
              <w:rPr>
                <w:b/>
                <w:color w:val="000000"/>
                <w:shd w:val="clear" w:color="auto" w:fill="FFFFFF"/>
              </w:rPr>
              <w:t>Tổng số điểm của 3 tiêu chuẩn:</w:t>
            </w:r>
          </w:p>
        </w:tc>
        <w:tc>
          <w:tcPr>
            <w:tcW w:w="1134" w:type="dxa"/>
            <w:vAlign w:val="center"/>
          </w:tcPr>
          <w:p w:rsidR="00B11017" w:rsidRPr="00387DFE" w:rsidRDefault="00AB67AE" w:rsidP="008553E5">
            <w:pPr>
              <w:spacing w:before="60" w:after="60" w:line="320" w:lineRule="exact"/>
              <w:jc w:val="center"/>
              <w:rPr>
                <w:b/>
                <w:color w:val="000000"/>
                <w:shd w:val="clear" w:color="auto" w:fill="FFFFFF"/>
              </w:rPr>
            </w:pPr>
            <w:r>
              <w:rPr>
                <w:b/>
                <w:color w:val="000000"/>
                <w:shd w:val="clear" w:color="auto" w:fill="FFFFFF"/>
              </w:rPr>
              <w:t>90</w:t>
            </w:r>
          </w:p>
        </w:tc>
        <w:tc>
          <w:tcPr>
            <w:tcW w:w="1843" w:type="dxa"/>
          </w:tcPr>
          <w:p w:rsidR="00B11017" w:rsidRDefault="00B11017" w:rsidP="008553E5">
            <w:pPr>
              <w:spacing w:before="60" w:after="60" w:line="320" w:lineRule="exact"/>
              <w:rPr>
                <w:color w:val="000000"/>
                <w:shd w:val="clear" w:color="auto" w:fill="FFFFFF"/>
              </w:rPr>
            </w:pPr>
          </w:p>
        </w:tc>
        <w:tc>
          <w:tcPr>
            <w:tcW w:w="1318" w:type="dxa"/>
          </w:tcPr>
          <w:p w:rsidR="00B11017" w:rsidRDefault="00B11017" w:rsidP="008553E5">
            <w:pPr>
              <w:spacing w:before="60" w:after="60" w:line="320" w:lineRule="exact"/>
              <w:rPr>
                <w:color w:val="000000"/>
                <w:shd w:val="clear" w:color="auto" w:fill="FFFFFF"/>
              </w:rPr>
            </w:pPr>
          </w:p>
        </w:tc>
      </w:tr>
    </w:tbl>
    <w:p w:rsidR="00AB67AE" w:rsidRDefault="00AB67AE" w:rsidP="00B11017">
      <w:pPr>
        <w:spacing w:before="60" w:after="60" w:line="320" w:lineRule="exact"/>
        <w:rPr>
          <w:color w:val="000000"/>
          <w:shd w:val="clear" w:color="auto" w:fill="FFFFFF"/>
        </w:rPr>
      </w:pPr>
      <w:r w:rsidRPr="00AB67AE">
        <w:rPr>
          <w:b/>
          <w:color w:val="000000"/>
          <w:shd w:val="clear" w:color="auto" w:fill="FFFFFF"/>
        </w:rPr>
        <w:t>* Điểm thưởng</w:t>
      </w:r>
      <w:r>
        <w:rPr>
          <w:color w:val="000000"/>
          <w:shd w:val="clear" w:color="auto" w:fill="FFFFFF"/>
        </w:rPr>
        <w:t>: Chỉ cho điểm thưởng khi CĐCS có những thành tích đặc biệt trong các nội dung sau: (</w:t>
      </w:r>
      <w:r w:rsidRPr="00AB67AE">
        <w:rPr>
          <w:b/>
          <w:color w:val="000000"/>
          <w:shd w:val="clear" w:color="auto" w:fill="FFFFFF"/>
        </w:rPr>
        <w:t>10 điểm</w:t>
      </w:r>
      <w:r>
        <w:rPr>
          <w:color w:val="000000"/>
          <w:shd w:val="clear" w:color="auto" w:fill="FFFFFF"/>
        </w:rPr>
        <w:t>):</w:t>
      </w:r>
    </w:p>
    <w:tbl>
      <w:tblPr>
        <w:tblStyle w:val="TableGrid"/>
        <w:tblW w:w="10440" w:type="dxa"/>
        <w:tblInd w:w="-792" w:type="dxa"/>
        <w:tblLook w:val="01E0" w:firstRow="1" w:lastRow="1" w:firstColumn="1" w:lastColumn="1" w:noHBand="0" w:noVBand="0"/>
      </w:tblPr>
      <w:tblGrid>
        <w:gridCol w:w="6145"/>
        <w:gridCol w:w="1134"/>
        <w:gridCol w:w="1843"/>
        <w:gridCol w:w="1318"/>
      </w:tblGrid>
      <w:tr w:rsidR="00AB67AE" w:rsidRPr="00506C67" w:rsidTr="008553E5">
        <w:tc>
          <w:tcPr>
            <w:tcW w:w="6145" w:type="dxa"/>
          </w:tcPr>
          <w:p w:rsidR="00AB67AE" w:rsidRPr="00696081" w:rsidRDefault="00AB67AE" w:rsidP="008553E5">
            <w:pPr>
              <w:spacing w:before="60" w:after="60" w:line="320" w:lineRule="exact"/>
              <w:jc w:val="center"/>
              <w:rPr>
                <w:color w:val="000000"/>
              </w:rPr>
            </w:pPr>
            <w:r w:rsidRPr="00696081">
              <w:rPr>
                <w:b/>
                <w:bCs/>
                <w:color w:val="000000"/>
                <w:sz w:val="26"/>
                <w:szCs w:val="26"/>
              </w:rPr>
              <w:t> </w:t>
            </w:r>
            <w:r w:rsidRPr="00696081">
              <w:rPr>
                <w:b/>
                <w:bCs/>
                <w:color w:val="000000"/>
              </w:rPr>
              <w:t>Nội dung</w:t>
            </w:r>
          </w:p>
        </w:tc>
        <w:tc>
          <w:tcPr>
            <w:tcW w:w="1134" w:type="dxa"/>
          </w:tcPr>
          <w:p w:rsidR="00AB67AE" w:rsidRPr="00696081" w:rsidRDefault="00AB67AE" w:rsidP="008553E5">
            <w:pPr>
              <w:spacing w:before="60" w:after="60" w:line="320" w:lineRule="exact"/>
              <w:jc w:val="center"/>
              <w:rPr>
                <w:color w:val="000000"/>
                <w:sz w:val="26"/>
                <w:szCs w:val="26"/>
              </w:rPr>
            </w:pPr>
            <w:r w:rsidRPr="00696081">
              <w:rPr>
                <w:b/>
                <w:bCs/>
                <w:color w:val="000000"/>
                <w:sz w:val="26"/>
                <w:szCs w:val="26"/>
              </w:rPr>
              <w:t>Điểm tối đa</w:t>
            </w:r>
          </w:p>
        </w:tc>
        <w:tc>
          <w:tcPr>
            <w:tcW w:w="1843" w:type="dxa"/>
          </w:tcPr>
          <w:p w:rsidR="00AB67AE" w:rsidRPr="00506C67" w:rsidRDefault="00AB67AE" w:rsidP="008553E5">
            <w:pPr>
              <w:spacing w:before="60" w:after="60" w:line="320" w:lineRule="exact"/>
              <w:jc w:val="center"/>
              <w:rPr>
                <w:b/>
                <w:bCs/>
                <w:color w:val="000000"/>
                <w:sz w:val="26"/>
                <w:szCs w:val="26"/>
              </w:rPr>
            </w:pPr>
            <w:r w:rsidRPr="00506C67">
              <w:rPr>
                <w:b/>
                <w:bCs/>
                <w:color w:val="000000"/>
                <w:sz w:val="26"/>
                <w:szCs w:val="26"/>
              </w:rPr>
              <w:t>Điểm bị trừ</w:t>
            </w:r>
          </w:p>
          <w:p w:rsidR="00AB67AE" w:rsidRPr="00506C67" w:rsidRDefault="00AB67AE" w:rsidP="008553E5">
            <w:pPr>
              <w:spacing w:before="60" w:after="60" w:line="320" w:lineRule="exact"/>
              <w:jc w:val="center"/>
              <w:rPr>
                <w:color w:val="000000"/>
                <w:sz w:val="22"/>
                <w:szCs w:val="22"/>
              </w:rPr>
            </w:pPr>
            <w:r w:rsidRPr="00506C67">
              <w:rPr>
                <w:b/>
                <w:bCs/>
                <w:color w:val="000000"/>
                <w:sz w:val="22"/>
                <w:szCs w:val="22"/>
              </w:rPr>
              <w:t>(ít nhất 0,</w:t>
            </w:r>
            <w:r>
              <w:rPr>
                <w:b/>
                <w:bCs/>
                <w:color w:val="000000"/>
                <w:sz w:val="22"/>
                <w:szCs w:val="22"/>
              </w:rPr>
              <w:t>2</w:t>
            </w:r>
            <w:r w:rsidRPr="00506C67">
              <w:rPr>
                <w:b/>
                <w:bCs/>
                <w:color w:val="000000"/>
                <w:sz w:val="22"/>
                <w:szCs w:val="22"/>
              </w:rPr>
              <w:t>5đ/01 nội dung)</w:t>
            </w:r>
          </w:p>
        </w:tc>
        <w:tc>
          <w:tcPr>
            <w:tcW w:w="1318" w:type="dxa"/>
          </w:tcPr>
          <w:p w:rsidR="00AB67AE" w:rsidRPr="00506C67" w:rsidRDefault="00AB67AE" w:rsidP="008553E5">
            <w:pPr>
              <w:spacing w:before="60" w:after="60" w:line="320" w:lineRule="exact"/>
              <w:jc w:val="center"/>
              <w:rPr>
                <w:color w:val="000000"/>
                <w:sz w:val="26"/>
                <w:szCs w:val="26"/>
              </w:rPr>
            </w:pPr>
            <w:r w:rsidRPr="00506C67">
              <w:rPr>
                <w:b/>
                <w:bCs/>
                <w:color w:val="000000"/>
                <w:sz w:val="26"/>
                <w:szCs w:val="26"/>
              </w:rPr>
              <w:t>Điểm tự chấm</w:t>
            </w:r>
          </w:p>
        </w:tc>
      </w:tr>
      <w:tr w:rsidR="00AB67AE" w:rsidTr="008553E5">
        <w:tc>
          <w:tcPr>
            <w:tcW w:w="6145" w:type="dxa"/>
          </w:tcPr>
          <w:p w:rsidR="00AB67AE" w:rsidRPr="005E2641" w:rsidRDefault="00AB67AE" w:rsidP="00AB67AE">
            <w:pPr>
              <w:spacing w:before="60" w:after="60" w:line="320" w:lineRule="exact"/>
              <w:jc w:val="both"/>
              <w:rPr>
                <w:color w:val="000000"/>
                <w:sz w:val="26"/>
                <w:szCs w:val="26"/>
              </w:rPr>
            </w:pPr>
            <w:r w:rsidRPr="005E2641">
              <w:rPr>
                <w:color w:val="000000"/>
                <w:sz w:val="26"/>
                <w:szCs w:val="26"/>
              </w:rPr>
              <w:t xml:space="preserve">1. Thỏa ước lao động tập thể </w:t>
            </w:r>
            <w:r>
              <w:rPr>
                <w:color w:val="000000"/>
                <w:sz w:val="26"/>
                <w:szCs w:val="26"/>
              </w:rPr>
              <w:t xml:space="preserve">có nhiều </w:t>
            </w:r>
            <w:r w:rsidRPr="005E2641">
              <w:rPr>
                <w:color w:val="000000"/>
                <w:sz w:val="26"/>
                <w:szCs w:val="26"/>
              </w:rPr>
              <w:t xml:space="preserve">điều khoản có lợi hơn cho NLĐ so với quy định của pháp luật; được </w:t>
            </w:r>
            <w:r w:rsidR="0068691E">
              <w:rPr>
                <w:color w:val="000000"/>
                <w:sz w:val="26"/>
                <w:szCs w:val="26"/>
              </w:rPr>
              <w:t>thực hiện, đánh giá đạt chất lượng cao, chọn làm đơn vị tiêu biểu.</w:t>
            </w:r>
          </w:p>
        </w:tc>
        <w:tc>
          <w:tcPr>
            <w:tcW w:w="1134" w:type="dxa"/>
            <w:vAlign w:val="center"/>
          </w:tcPr>
          <w:p w:rsidR="00AB67AE" w:rsidRDefault="0068691E" w:rsidP="008553E5">
            <w:pPr>
              <w:spacing w:before="60" w:after="60" w:line="320" w:lineRule="exact"/>
              <w:jc w:val="center"/>
              <w:rPr>
                <w:color w:val="000000"/>
                <w:shd w:val="clear" w:color="auto" w:fill="FFFFFF"/>
              </w:rPr>
            </w:pPr>
            <w:r>
              <w:rPr>
                <w:color w:val="000000"/>
                <w:shd w:val="clear" w:color="auto" w:fill="FFFFFF"/>
              </w:rPr>
              <w:t>3</w:t>
            </w:r>
          </w:p>
        </w:tc>
        <w:tc>
          <w:tcPr>
            <w:tcW w:w="1843" w:type="dxa"/>
          </w:tcPr>
          <w:p w:rsidR="00AB67AE" w:rsidRDefault="00AB67AE" w:rsidP="008553E5">
            <w:pPr>
              <w:spacing w:before="60" w:after="60" w:line="320" w:lineRule="exact"/>
              <w:rPr>
                <w:color w:val="000000"/>
                <w:shd w:val="clear" w:color="auto" w:fill="FFFFFF"/>
              </w:rPr>
            </w:pPr>
          </w:p>
        </w:tc>
        <w:tc>
          <w:tcPr>
            <w:tcW w:w="1318" w:type="dxa"/>
          </w:tcPr>
          <w:p w:rsidR="00AB67AE" w:rsidRDefault="00AB67AE" w:rsidP="008553E5">
            <w:pPr>
              <w:spacing w:before="60" w:after="60" w:line="320" w:lineRule="exact"/>
              <w:rPr>
                <w:color w:val="000000"/>
                <w:shd w:val="clear" w:color="auto" w:fill="FFFFFF"/>
              </w:rPr>
            </w:pPr>
          </w:p>
        </w:tc>
      </w:tr>
      <w:tr w:rsidR="00AB67AE" w:rsidTr="008553E5">
        <w:tc>
          <w:tcPr>
            <w:tcW w:w="6145" w:type="dxa"/>
          </w:tcPr>
          <w:p w:rsidR="00AB67AE" w:rsidRPr="005E2641" w:rsidRDefault="00AB67AE" w:rsidP="00AB67AE">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2. </w:t>
            </w:r>
            <w:r w:rsidR="0068691E">
              <w:rPr>
                <w:color w:val="000000"/>
                <w:sz w:val="26"/>
                <w:szCs w:val="26"/>
                <w:shd w:val="clear" w:color="auto" w:fill="FFFFFF"/>
              </w:rPr>
              <w:t>Tổ chức thực hiện tốt đối thoại định kỳ, xây dựng quan hệ lao động hài hòa, ổn định, tiến bộ; là điển hình để các đơn vị khác học tập.</w:t>
            </w:r>
          </w:p>
        </w:tc>
        <w:tc>
          <w:tcPr>
            <w:tcW w:w="1134" w:type="dxa"/>
            <w:vAlign w:val="center"/>
          </w:tcPr>
          <w:p w:rsidR="00AB67AE" w:rsidRDefault="0068691E" w:rsidP="008553E5">
            <w:pPr>
              <w:spacing w:before="60" w:after="60" w:line="320" w:lineRule="exact"/>
              <w:jc w:val="center"/>
              <w:rPr>
                <w:color w:val="000000"/>
                <w:shd w:val="clear" w:color="auto" w:fill="FFFFFF"/>
              </w:rPr>
            </w:pPr>
            <w:r>
              <w:rPr>
                <w:color w:val="000000"/>
                <w:shd w:val="clear" w:color="auto" w:fill="FFFFFF"/>
              </w:rPr>
              <w:t>2</w:t>
            </w:r>
          </w:p>
        </w:tc>
        <w:tc>
          <w:tcPr>
            <w:tcW w:w="1843" w:type="dxa"/>
          </w:tcPr>
          <w:p w:rsidR="00AB67AE" w:rsidRDefault="00AB67AE" w:rsidP="008553E5">
            <w:pPr>
              <w:spacing w:before="60" w:after="60" w:line="320" w:lineRule="exact"/>
              <w:rPr>
                <w:color w:val="000000"/>
                <w:shd w:val="clear" w:color="auto" w:fill="FFFFFF"/>
              </w:rPr>
            </w:pPr>
          </w:p>
        </w:tc>
        <w:tc>
          <w:tcPr>
            <w:tcW w:w="1318" w:type="dxa"/>
          </w:tcPr>
          <w:p w:rsidR="00AB67AE" w:rsidRDefault="00AB67AE" w:rsidP="008553E5">
            <w:pPr>
              <w:spacing w:before="60" w:after="60" w:line="320" w:lineRule="exact"/>
              <w:rPr>
                <w:color w:val="000000"/>
                <w:shd w:val="clear" w:color="auto" w:fill="FFFFFF"/>
              </w:rPr>
            </w:pPr>
          </w:p>
        </w:tc>
      </w:tr>
      <w:tr w:rsidR="00AB67AE" w:rsidTr="008553E5">
        <w:tc>
          <w:tcPr>
            <w:tcW w:w="6145" w:type="dxa"/>
          </w:tcPr>
          <w:p w:rsidR="00AB67AE" w:rsidRPr="005E2641" w:rsidRDefault="00AB67AE" w:rsidP="00AB67AE">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3. </w:t>
            </w:r>
            <w:r w:rsidR="0068691E">
              <w:rPr>
                <w:color w:val="000000"/>
                <w:sz w:val="26"/>
                <w:szCs w:val="26"/>
                <w:shd w:val="clear" w:color="auto" w:fill="FFFFFF"/>
              </w:rPr>
              <w:t>Thực hiện đạt hiệu quả cao về quy chế dân chủ ở cơ sở theo quy định của pháp luật; là điển hình để các đơn vị khác học tập.</w:t>
            </w:r>
          </w:p>
        </w:tc>
        <w:tc>
          <w:tcPr>
            <w:tcW w:w="1134" w:type="dxa"/>
            <w:vAlign w:val="center"/>
          </w:tcPr>
          <w:p w:rsidR="00AB67AE" w:rsidRDefault="0068691E" w:rsidP="008553E5">
            <w:pPr>
              <w:spacing w:before="60" w:after="60" w:line="320" w:lineRule="exact"/>
              <w:jc w:val="center"/>
              <w:rPr>
                <w:color w:val="000000"/>
                <w:shd w:val="clear" w:color="auto" w:fill="FFFFFF"/>
              </w:rPr>
            </w:pPr>
            <w:r>
              <w:rPr>
                <w:color w:val="000000"/>
                <w:shd w:val="clear" w:color="auto" w:fill="FFFFFF"/>
              </w:rPr>
              <w:t>2</w:t>
            </w:r>
          </w:p>
        </w:tc>
        <w:tc>
          <w:tcPr>
            <w:tcW w:w="1843" w:type="dxa"/>
          </w:tcPr>
          <w:p w:rsidR="00AB67AE" w:rsidRDefault="00AB67AE" w:rsidP="008553E5">
            <w:pPr>
              <w:spacing w:before="60" w:after="60" w:line="320" w:lineRule="exact"/>
              <w:rPr>
                <w:color w:val="000000"/>
                <w:shd w:val="clear" w:color="auto" w:fill="FFFFFF"/>
              </w:rPr>
            </w:pPr>
          </w:p>
        </w:tc>
        <w:tc>
          <w:tcPr>
            <w:tcW w:w="1318" w:type="dxa"/>
          </w:tcPr>
          <w:p w:rsidR="00AB67AE" w:rsidRDefault="00AB67AE" w:rsidP="008553E5">
            <w:pPr>
              <w:spacing w:before="60" w:after="60" w:line="320" w:lineRule="exact"/>
              <w:rPr>
                <w:color w:val="000000"/>
                <w:shd w:val="clear" w:color="auto" w:fill="FFFFFF"/>
              </w:rPr>
            </w:pPr>
          </w:p>
        </w:tc>
      </w:tr>
      <w:tr w:rsidR="00AB67AE" w:rsidTr="008553E5">
        <w:tc>
          <w:tcPr>
            <w:tcW w:w="6145" w:type="dxa"/>
          </w:tcPr>
          <w:p w:rsidR="00AB67AE" w:rsidRPr="005E2641" w:rsidRDefault="00AB67AE" w:rsidP="00AB67AE">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4. </w:t>
            </w:r>
            <w:r w:rsidR="0068691E">
              <w:rPr>
                <w:color w:val="000000"/>
                <w:sz w:val="26"/>
                <w:szCs w:val="26"/>
                <w:shd w:val="clear" w:color="auto" w:fill="FFFFFF"/>
              </w:rPr>
              <w:t>Có thành tích xuất sắc trong xây dựng và thực hiện quy chế phối hợp hoạt động giữa BCH CĐCS và NSDLĐ.</w:t>
            </w:r>
          </w:p>
        </w:tc>
        <w:tc>
          <w:tcPr>
            <w:tcW w:w="1134" w:type="dxa"/>
            <w:vAlign w:val="center"/>
          </w:tcPr>
          <w:p w:rsidR="00AB67AE" w:rsidRDefault="0068691E" w:rsidP="008553E5">
            <w:pPr>
              <w:spacing w:before="60" w:after="60" w:line="320" w:lineRule="exact"/>
              <w:jc w:val="center"/>
              <w:rPr>
                <w:color w:val="000000"/>
                <w:shd w:val="clear" w:color="auto" w:fill="FFFFFF"/>
              </w:rPr>
            </w:pPr>
            <w:r>
              <w:rPr>
                <w:color w:val="000000"/>
                <w:shd w:val="clear" w:color="auto" w:fill="FFFFFF"/>
              </w:rPr>
              <w:t>1</w:t>
            </w:r>
          </w:p>
        </w:tc>
        <w:tc>
          <w:tcPr>
            <w:tcW w:w="1843" w:type="dxa"/>
          </w:tcPr>
          <w:p w:rsidR="00AB67AE" w:rsidRDefault="00AB67AE" w:rsidP="008553E5">
            <w:pPr>
              <w:spacing w:before="60" w:after="60" w:line="320" w:lineRule="exact"/>
              <w:rPr>
                <w:color w:val="000000"/>
                <w:shd w:val="clear" w:color="auto" w:fill="FFFFFF"/>
              </w:rPr>
            </w:pPr>
          </w:p>
        </w:tc>
        <w:tc>
          <w:tcPr>
            <w:tcW w:w="1318" w:type="dxa"/>
          </w:tcPr>
          <w:p w:rsidR="00AB67AE" w:rsidRDefault="00AB67AE" w:rsidP="008553E5">
            <w:pPr>
              <w:spacing w:before="60" w:after="60" w:line="320" w:lineRule="exact"/>
              <w:rPr>
                <w:color w:val="000000"/>
                <w:shd w:val="clear" w:color="auto" w:fill="FFFFFF"/>
              </w:rPr>
            </w:pPr>
          </w:p>
        </w:tc>
      </w:tr>
      <w:tr w:rsidR="00AB67AE" w:rsidTr="008553E5">
        <w:tc>
          <w:tcPr>
            <w:tcW w:w="6145" w:type="dxa"/>
          </w:tcPr>
          <w:p w:rsidR="00AB67AE" w:rsidRPr="005E2641" w:rsidRDefault="00AB67AE" w:rsidP="00AB67AE">
            <w:pPr>
              <w:spacing w:before="60" w:after="60" w:line="320" w:lineRule="exact"/>
              <w:jc w:val="both"/>
              <w:rPr>
                <w:color w:val="000000"/>
                <w:sz w:val="26"/>
                <w:szCs w:val="26"/>
                <w:shd w:val="clear" w:color="auto" w:fill="FFFFFF"/>
              </w:rPr>
            </w:pPr>
            <w:r w:rsidRPr="005E2641">
              <w:rPr>
                <w:color w:val="000000"/>
                <w:sz w:val="26"/>
                <w:szCs w:val="26"/>
                <w:shd w:val="clear" w:color="auto" w:fill="FFFFFF"/>
              </w:rPr>
              <w:t xml:space="preserve">5. </w:t>
            </w:r>
            <w:r w:rsidR="0068691E">
              <w:rPr>
                <w:color w:val="000000"/>
                <w:sz w:val="26"/>
                <w:szCs w:val="26"/>
                <w:shd w:val="clear" w:color="auto" w:fill="FFFFFF"/>
              </w:rPr>
              <w:t>Có thành tích xuất sắc trong các công tác trọng tâm đặc thù do công đoàn cấp trên trực tiếp chỉ đạo; phong trào lao động giỏi, lao động sáng tạo; các hoạt động xã hội, từ thiện.</w:t>
            </w:r>
          </w:p>
        </w:tc>
        <w:tc>
          <w:tcPr>
            <w:tcW w:w="1134" w:type="dxa"/>
            <w:vAlign w:val="center"/>
          </w:tcPr>
          <w:p w:rsidR="00AB67AE" w:rsidRDefault="0068691E" w:rsidP="008553E5">
            <w:pPr>
              <w:spacing w:before="60" w:after="60" w:line="320" w:lineRule="exact"/>
              <w:jc w:val="center"/>
              <w:rPr>
                <w:color w:val="000000"/>
                <w:shd w:val="clear" w:color="auto" w:fill="FFFFFF"/>
              </w:rPr>
            </w:pPr>
            <w:r>
              <w:rPr>
                <w:color w:val="000000"/>
                <w:shd w:val="clear" w:color="auto" w:fill="FFFFFF"/>
              </w:rPr>
              <w:t>2</w:t>
            </w:r>
          </w:p>
        </w:tc>
        <w:tc>
          <w:tcPr>
            <w:tcW w:w="1843" w:type="dxa"/>
          </w:tcPr>
          <w:p w:rsidR="00AB67AE" w:rsidRDefault="00AB67AE" w:rsidP="008553E5">
            <w:pPr>
              <w:spacing w:before="60" w:after="60" w:line="320" w:lineRule="exact"/>
              <w:rPr>
                <w:color w:val="000000"/>
                <w:shd w:val="clear" w:color="auto" w:fill="FFFFFF"/>
              </w:rPr>
            </w:pPr>
          </w:p>
        </w:tc>
        <w:tc>
          <w:tcPr>
            <w:tcW w:w="1318" w:type="dxa"/>
          </w:tcPr>
          <w:p w:rsidR="00AB67AE" w:rsidRDefault="00AB67AE" w:rsidP="008553E5">
            <w:pPr>
              <w:spacing w:before="60" w:after="60" w:line="320" w:lineRule="exact"/>
              <w:rPr>
                <w:color w:val="000000"/>
                <w:shd w:val="clear" w:color="auto" w:fill="FFFFFF"/>
              </w:rPr>
            </w:pPr>
          </w:p>
        </w:tc>
      </w:tr>
      <w:tr w:rsidR="00AB67AE" w:rsidTr="008553E5">
        <w:tc>
          <w:tcPr>
            <w:tcW w:w="6145" w:type="dxa"/>
          </w:tcPr>
          <w:p w:rsidR="00AB67AE" w:rsidRPr="0068691E" w:rsidRDefault="0068691E" w:rsidP="0068691E">
            <w:pPr>
              <w:spacing w:before="60" w:after="60" w:line="320" w:lineRule="exact"/>
              <w:jc w:val="center"/>
              <w:rPr>
                <w:b/>
                <w:color w:val="000000"/>
                <w:sz w:val="26"/>
                <w:szCs w:val="26"/>
                <w:shd w:val="clear" w:color="auto" w:fill="FFFFFF"/>
              </w:rPr>
            </w:pPr>
            <w:r w:rsidRPr="0068691E">
              <w:rPr>
                <w:b/>
                <w:color w:val="000000"/>
                <w:sz w:val="26"/>
                <w:szCs w:val="26"/>
                <w:shd w:val="clear" w:color="auto" w:fill="FFFFFF"/>
              </w:rPr>
              <w:t>Cộng:</w:t>
            </w:r>
          </w:p>
        </w:tc>
        <w:tc>
          <w:tcPr>
            <w:tcW w:w="1134" w:type="dxa"/>
            <w:vAlign w:val="center"/>
          </w:tcPr>
          <w:p w:rsidR="00AB67AE" w:rsidRPr="0068691E" w:rsidRDefault="0068691E" w:rsidP="008553E5">
            <w:pPr>
              <w:spacing w:before="60" w:after="60" w:line="320" w:lineRule="exact"/>
              <w:jc w:val="center"/>
              <w:rPr>
                <w:b/>
                <w:color w:val="000000"/>
                <w:shd w:val="clear" w:color="auto" w:fill="FFFFFF"/>
              </w:rPr>
            </w:pPr>
            <w:r w:rsidRPr="0068691E">
              <w:rPr>
                <w:b/>
                <w:color w:val="000000"/>
                <w:shd w:val="clear" w:color="auto" w:fill="FFFFFF"/>
              </w:rPr>
              <w:t>10</w:t>
            </w:r>
          </w:p>
        </w:tc>
        <w:tc>
          <w:tcPr>
            <w:tcW w:w="1843" w:type="dxa"/>
          </w:tcPr>
          <w:p w:rsidR="00AB67AE" w:rsidRDefault="00AB67AE" w:rsidP="008553E5">
            <w:pPr>
              <w:spacing w:before="60" w:after="60" w:line="320" w:lineRule="exact"/>
              <w:rPr>
                <w:color w:val="000000"/>
                <w:shd w:val="clear" w:color="auto" w:fill="FFFFFF"/>
              </w:rPr>
            </w:pPr>
          </w:p>
        </w:tc>
        <w:tc>
          <w:tcPr>
            <w:tcW w:w="1318" w:type="dxa"/>
          </w:tcPr>
          <w:p w:rsidR="00AB67AE" w:rsidRDefault="00AB67AE" w:rsidP="008553E5">
            <w:pPr>
              <w:spacing w:before="60" w:after="60" w:line="320" w:lineRule="exact"/>
              <w:rPr>
                <w:color w:val="000000"/>
                <w:shd w:val="clear" w:color="auto" w:fill="FFFFFF"/>
              </w:rPr>
            </w:pPr>
          </w:p>
        </w:tc>
      </w:tr>
    </w:tbl>
    <w:p w:rsidR="00AB67AE" w:rsidRDefault="00AB67AE" w:rsidP="00B11017">
      <w:pPr>
        <w:spacing w:before="60" w:after="60" w:line="320" w:lineRule="exact"/>
        <w:rPr>
          <w:color w:val="000000"/>
          <w:shd w:val="clear" w:color="auto" w:fill="FFFFFF"/>
        </w:rPr>
      </w:pPr>
    </w:p>
    <w:p w:rsidR="00B11017" w:rsidRPr="00A2700B" w:rsidRDefault="00B11017" w:rsidP="00B11017">
      <w:pPr>
        <w:spacing w:before="60" w:after="60" w:line="320" w:lineRule="exact"/>
      </w:pPr>
      <w:r w:rsidRPr="00A2700B">
        <w:rPr>
          <w:b/>
          <w:bCs/>
        </w:rPr>
        <w:t>* Công đoàn cơ sở tự xếp loại: </w:t>
      </w:r>
      <w:r w:rsidRPr="00A2700B">
        <w:t>………..</w:t>
      </w:r>
    </w:p>
    <w:p w:rsidR="00B11017" w:rsidRDefault="00B11017" w:rsidP="00B11017">
      <w:pPr>
        <w:spacing w:before="60" w:after="60" w:line="320" w:lineRule="exact"/>
        <w:rPr>
          <w:bCs/>
        </w:rPr>
      </w:pPr>
      <w:r w:rsidRPr="00A2700B">
        <w:rPr>
          <w:b/>
          <w:bCs/>
        </w:rPr>
        <w:lastRenderedPageBreak/>
        <w:t>* Công đoàn các KCN xếp loại:</w:t>
      </w:r>
      <w:r w:rsidRPr="00A2700B">
        <w:rPr>
          <w:bCs/>
        </w:rPr>
        <w:t>.................</w:t>
      </w:r>
    </w:p>
    <w:p w:rsidR="00A2700B" w:rsidRPr="00A2700B" w:rsidRDefault="00A2700B" w:rsidP="00B11017">
      <w:pPr>
        <w:spacing w:before="60" w:after="60" w:line="320" w:lineRule="exact"/>
        <w:rPr>
          <w:b/>
          <w:bCs/>
        </w:rPr>
      </w:pPr>
    </w:p>
    <w:p w:rsidR="00B11017" w:rsidRPr="00A2700B" w:rsidRDefault="00B11017" w:rsidP="00B11017">
      <w:pPr>
        <w:spacing w:before="60" w:after="60" w:line="320" w:lineRule="exact"/>
        <w:rPr>
          <w:b/>
          <w:bCs/>
          <w:sz w:val="26"/>
          <w:szCs w:val="26"/>
        </w:rPr>
      </w:pPr>
      <w:r w:rsidRPr="00A2700B">
        <w:rPr>
          <w:b/>
          <w:bCs/>
          <w:sz w:val="24"/>
          <w:szCs w:val="24"/>
        </w:rPr>
        <w:t xml:space="preserve">                                                                                                  </w:t>
      </w:r>
      <w:r w:rsidRPr="00A2700B">
        <w:rPr>
          <w:b/>
          <w:bCs/>
          <w:sz w:val="26"/>
          <w:szCs w:val="26"/>
        </w:rPr>
        <w:t>TM. BAN CHẤP HÀNH</w:t>
      </w:r>
    </w:p>
    <w:p w:rsidR="00B11017" w:rsidRPr="00A2700B" w:rsidRDefault="00B11017" w:rsidP="00B11017">
      <w:pPr>
        <w:spacing w:before="60" w:after="60" w:line="320" w:lineRule="exact"/>
        <w:rPr>
          <w:b/>
          <w:bCs/>
          <w:sz w:val="26"/>
          <w:szCs w:val="26"/>
        </w:rPr>
      </w:pPr>
      <w:r w:rsidRPr="00A2700B">
        <w:rPr>
          <w:b/>
          <w:bCs/>
          <w:sz w:val="26"/>
          <w:szCs w:val="26"/>
        </w:rPr>
        <w:t>                                                                               </w:t>
      </w:r>
      <w:r w:rsidR="00A2700B" w:rsidRPr="00A2700B">
        <w:rPr>
          <w:b/>
          <w:bCs/>
          <w:sz w:val="26"/>
          <w:szCs w:val="26"/>
        </w:rPr>
        <w:t xml:space="preserve">             </w:t>
      </w:r>
      <w:r w:rsidR="00A2700B">
        <w:rPr>
          <w:b/>
          <w:bCs/>
          <w:sz w:val="26"/>
          <w:szCs w:val="26"/>
        </w:rPr>
        <w:t xml:space="preserve">         </w:t>
      </w:r>
      <w:r w:rsidR="00A2700B" w:rsidRPr="00A2700B">
        <w:rPr>
          <w:b/>
          <w:bCs/>
          <w:sz w:val="26"/>
          <w:szCs w:val="26"/>
        </w:rPr>
        <w:t>CHỦ TỊCH</w:t>
      </w:r>
    </w:p>
    <w:p w:rsidR="00B11017" w:rsidRPr="00A2700B" w:rsidRDefault="00B11017" w:rsidP="00B11017">
      <w:pPr>
        <w:spacing w:before="60" w:after="60" w:line="320" w:lineRule="exact"/>
        <w:rPr>
          <w:bCs/>
          <w:i/>
          <w:sz w:val="24"/>
          <w:szCs w:val="24"/>
        </w:rPr>
      </w:pPr>
      <w:r w:rsidRPr="00A2700B">
        <w:rPr>
          <w:bCs/>
          <w:i/>
          <w:sz w:val="24"/>
          <w:szCs w:val="24"/>
        </w:rPr>
        <w:t>                                                                                                         (ký tên, đóng dấu)</w:t>
      </w:r>
    </w:p>
    <w:p w:rsidR="00B11017" w:rsidRDefault="00B11017" w:rsidP="00B11017">
      <w:pPr>
        <w:spacing w:before="60" w:after="60" w:line="320" w:lineRule="exact"/>
        <w:rPr>
          <w:color w:val="000000"/>
          <w:shd w:val="clear" w:color="auto" w:fill="FFFFFF"/>
        </w:rPr>
      </w:pPr>
    </w:p>
    <w:p w:rsidR="00B11017" w:rsidRDefault="00B11017" w:rsidP="00B11017">
      <w:pPr>
        <w:spacing w:before="60" w:after="60" w:line="320" w:lineRule="exact"/>
        <w:rPr>
          <w:color w:val="000000"/>
          <w:shd w:val="clear" w:color="auto" w:fill="FFFFFF"/>
        </w:rPr>
      </w:pPr>
    </w:p>
    <w:p w:rsidR="00B11017" w:rsidRDefault="00B11017" w:rsidP="00B11017">
      <w:pPr>
        <w:spacing w:before="60" w:after="60" w:line="320" w:lineRule="exact"/>
        <w:rPr>
          <w:color w:val="000000"/>
          <w:shd w:val="clear" w:color="auto" w:fill="FFFFFF"/>
        </w:rPr>
      </w:pPr>
    </w:p>
    <w:p w:rsidR="00B11017" w:rsidRDefault="00B11017" w:rsidP="00B11017">
      <w:pPr>
        <w:spacing w:before="60" w:after="60" w:line="320" w:lineRule="exact"/>
        <w:rPr>
          <w:color w:val="000000"/>
          <w:shd w:val="clear" w:color="auto" w:fill="FFFFFF"/>
        </w:rPr>
      </w:pPr>
    </w:p>
    <w:p w:rsidR="00451ADD" w:rsidRDefault="00451ADD"/>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68691E" w:rsidRDefault="0068691E"/>
    <w:p w:rsidR="004E3479" w:rsidRDefault="004E3479"/>
    <w:p w:rsidR="004E3479" w:rsidRDefault="004E3479"/>
    <w:p w:rsidR="004E3479" w:rsidRDefault="004E3479"/>
    <w:p w:rsidR="0068691E" w:rsidRDefault="0068691E"/>
    <w:p w:rsidR="0068691E" w:rsidRPr="00093B84" w:rsidRDefault="0068691E" w:rsidP="00093B84">
      <w:pPr>
        <w:pStyle w:val="ListParagraph"/>
        <w:numPr>
          <w:ilvl w:val="0"/>
          <w:numId w:val="1"/>
        </w:numPr>
        <w:spacing w:before="60" w:after="60" w:line="320" w:lineRule="exact"/>
        <w:rPr>
          <w:b/>
          <w:color w:val="000000"/>
          <w:shd w:val="clear" w:color="auto" w:fill="FFFFFF"/>
        </w:rPr>
      </w:pPr>
      <w:r w:rsidRPr="00093B84">
        <w:rPr>
          <w:b/>
          <w:color w:val="000000"/>
          <w:shd w:val="clear" w:color="auto" w:fill="FFFFFF"/>
        </w:rPr>
        <w:lastRenderedPageBreak/>
        <w:t>TIÊU CHUẨN XẾP LOẠI TỔ CÔNG ĐOÀN: (100 điểm)</w:t>
      </w:r>
    </w:p>
    <w:p w:rsidR="0068691E" w:rsidRPr="002A09FD" w:rsidRDefault="0068691E" w:rsidP="0068691E">
      <w:pPr>
        <w:spacing w:before="60" w:after="60" w:line="320" w:lineRule="exact"/>
        <w:rPr>
          <w:b/>
          <w:color w:val="000000"/>
          <w:shd w:val="clear" w:color="auto" w:fill="FFFFFF"/>
        </w:rPr>
      </w:pPr>
    </w:p>
    <w:tbl>
      <w:tblPr>
        <w:tblStyle w:val="TableGrid"/>
        <w:tblW w:w="10440" w:type="dxa"/>
        <w:tblInd w:w="-792" w:type="dxa"/>
        <w:tblLook w:val="01E0" w:firstRow="1" w:lastRow="1" w:firstColumn="1" w:lastColumn="1" w:noHBand="0" w:noVBand="0"/>
      </w:tblPr>
      <w:tblGrid>
        <w:gridCol w:w="6145"/>
        <w:gridCol w:w="1235"/>
        <w:gridCol w:w="1620"/>
        <w:gridCol w:w="1440"/>
      </w:tblGrid>
      <w:tr w:rsidR="0068691E" w:rsidRPr="00696081" w:rsidTr="00183466">
        <w:tc>
          <w:tcPr>
            <w:tcW w:w="6145" w:type="dxa"/>
          </w:tcPr>
          <w:p w:rsidR="0068691E" w:rsidRPr="00696081" w:rsidRDefault="0068691E" w:rsidP="008553E5">
            <w:pPr>
              <w:spacing w:before="60" w:after="60" w:line="320" w:lineRule="exact"/>
              <w:jc w:val="center"/>
              <w:rPr>
                <w:color w:val="000000"/>
              </w:rPr>
            </w:pPr>
            <w:r w:rsidRPr="00696081">
              <w:rPr>
                <w:b/>
                <w:bCs/>
                <w:color w:val="000000"/>
                <w:sz w:val="26"/>
                <w:szCs w:val="26"/>
              </w:rPr>
              <w:t> </w:t>
            </w:r>
            <w:r w:rsidRPr="00696081">
              <w:rPr>
                <w:b/>
                <w:bCs/>
                <w:color w:val="000000"/>
              </w:rPr>
              <w:t>Nội dung</w:t>
            </w:r>
          </w:p>
        </w:tc>
        <w:tc>
          <w:tcPr>
            <w:tcW w:w="1235" w:type="dxa"/>
          </w:tcPr>
          <w:p w:rsidR="0068691E" w:rsidRPr="00696081" w:rsidRDefault="0068691E" w:rsidP="008553E5">
            <w:pPr>
              <w:spacing w:before="60" w:after="60" w:line="320" w:lineRule="exact"/>
              <w:jc w:val="center"/>
              <w:rPr>
                <w:color w:val="000000"/>
                <w:sz w:val="26"/>
                <w:szCs w:val="26"/>
              </w:rPr>
            </w:pPr>
            <w:r w:rsidRPr="00696081">
              <w:rPr>
                <w:b/>
                <w:bCs/>
                <w:color w:val="000000"/>
                <w:sz w:val="26"/>
                <w:szCs w:val="26"/>
              </w:rPr>
              <w:t>Điểm tối đa</w:t>
            </w:r>
          </w:p>
        </w:tc>
        <w:tc>
          <w:tcPr>
            <w:tcW w:w="1620" w:type="dxa"/>
          </w:tcPr>
          <w:p w:rsidR="0068691E" w:rsidRPr="00696081" w:rsidRDefault="0068691E" w:rsidP="008553E5">
            <w:pPr>
              <w:spacing w:before="60" w:after="60" w:line="320" w:lineRule="exact"/>
              <w:jc w:val="center"/>
              <w:rPr>
                <w:b/>
                <w:bCs/>
                <w:color w:val="000000"/>
                <w:sz w:val="26"/>
                <w:szCs w:val="26"/>
              </w:rPr>
            </w:pPr>
            <w:r w:rsidRPr="00696081">
              <w:rPr>
                <w:b/>
                <w:bCs/>
                <w:color w:val="000000"/>
                <w:sz w:val="26"/>
                <w:szCs w:val="26"/>
              </w:rPr>
              <w:t>Điểm bị trừ</w:t>
            </w:r>
          </w:p>
          <w:p w:rsidR="0068691E" w:rsidRPr="00696081" w:rsidRDefault="00183466" w:rsidP="008553E5">
            <w:pPr>
              <w:spacing w:before="60" w:after="60" w:line="320" w:lineRule="exact"/>
              <w:jc w:val="center"/>
              <w:rPr>
                <w:color w:val="000000"/>
                <w:sz w:val="26"/>
                <w:szCs w:val="26"/>
              </w:rPr>
            </w:pPr>
            <w:r w:rsidRPr="00506C67">
              <w:rPr>
                <w:b/>
                <w:bCs/>
                <w:color w:val="000000"/>
                <w:sz w:val="22"/>
                <w:szCs w:val="22"/>
              </w:rPr>
              <w:t>(</w:t>
            </w:r>
            <w:r>
              <w:rPr>
                <w:b/>
                <w:bCs/>
                <w:color w:val="000000"/>
                <w:sz w:val="22"/>
                <w:szCs w:val="22"/>
              </w:rPr>
              <w:t>ít nhất 0,5đ/01 ND</w:t>
            </w:r>
            <w:r w:rsidRPr="00506C67">
              <w:rPr>
                <w:b/>
                <w:bCs/>
                <w:color w:val="000000"/>
                <w:sz w:val="22"/>
                <w:szCs w:val="22"/>
              </w:rPr>
              <w:t>)</w:t>
            </w:r>
          </w:p>
        </w:tc>
        <w:tc>
          <w:tcPr>
            <w:tcW w:w="1440" w:type="dxa"/>
          </w:tcPr>
          <w:p w:rsidR="0068691E" w:rsidRPr="00696081" w:rsidRDefault="0068691E" w:rsidP="008553E5">
            <w:pPr>
              <w:spacing w:before="60" w:after="60" w:line="320" w:lineRule="exact"/>
              <w:jc w:val="center"/>
              <w:rPr>
                <w:color w:val="000000"/>
                <w:sz w:val="26"/>
                <w:szCs w:val="26"/>
              </w:rPr>
            </w:pPr>
            <w:r w:rsidRPr="00696081">
              <w:rPr>
                <w:b/>
                <w:bCs/>
                <w:color w:val="000000"/>
                <w:sz w:val="26"/>
                <w:szCs w:val="26"/>
              </w:rPr>
              <w:t>Điểm tự chấm</w:t>
            </w:r>
          </w:p>
        </w:tc>
      </w:tr>
      <w:tr w:rsidR="0068691E" w:rsidTr="00183466">
        <w:tc>
          <w:tcPr>
            <w:tcW w:w="6145" w:type="dxa"/>
          </w:tcPr>
          <w:p w:rsidR="0068691E" w:rsidRPr="00B4766A" w:rsidRDefault="0068691E" w:rsidP="008553E5">
            <w:pPr>
              <w:spacing w:before="60" w:after="60" w:line="320" w:lineRule="exact"/>
              <w:jc w:val="both"/>
              <w:rPr>
                <w:color w:val="000000"/>
              </w:rPr>
            </w:pPr>
            <w:r>
              <w:rPr>
                <w:color w:val="000000"/>
              </w:rPr>
              <w:t>1. Thông báo đầy đủ, kịp thời các chủ trương, kế hoạch hoạt động của CĐ cơ quan, đơn vị đến 100% đoàn viên.</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12</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2. Nắm bắt và phản ánh kịp thời tâm tư, nguyện vọng của đoàn viên với BCH CĐCS và người có trách nhiệm giải quyết.</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3. Không có đoàn viên, CNVCLĐ vi phạm pháp luật, chế độ chính sách của nhà nước, quy chế của cơ quan, đơn vị.</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4. Thực hiện tốt chức năng bảo vệ quyền, lợi ích hợp pháp, chính đáng của đoàn viên, CNVCLĐ. Tham gia với chuyên môn sắp xếp, phân công công việc cán bộ, CNVCLĐ hợp lý.</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13</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5. 100% CNVCLĐ thực hiện nếp sống văn minh, gia đình văn hóa, thực hành tiết kiệm, chống lãng phí; tham gia vệ sinh cơ quan, đơn vị đảm bảo môi trường “ Xanh, sạch, đẹp”, “ An toàn vệ sinh lao động”, sắp xếp nơi làm việc gọn gàng, sạch sẽ.</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6. Vận động đoàn viên trong tổ giúp nhau học tập, công tác tiến bộ; tích cực tham gia các phong trào văn nghệ, thể thao do công đoàn, đơn vị tổ chức.</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7. Tổ chức tốt việc thăm hỏi đoàn viên, CNVCLĐ và gia đình đoàn viên khi khó khăn, hoạn nạn, ốm đau, thai sản; việc hiếu, hỷ và trợ giúp kịp thời.</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8. Duy trì hoạt động và sinh hoạt tổ đều đặn, có nội dung cụ thể, có sổ sách ghi chép đầy đủ, rõ ràng. Hoạt động của tổ đạt hiệu quả cao.</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13</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9. Tập thể chuyên môn đạt lao động tiên tiến trở lên, có đoàn viên trong tổ có sáng kiến cải tiến lề lối làm việc; cải tiến kỹ thuật, mẫu mã, sản phẩm.</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12</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Pr="00B56C6C" w:rsidRDefault="0068691E" w:rsidP="008553E5">
            <w:pPr>
              <w:spacing w:before="60" w:after="60" w:line="320" w:lineRule="exact"/>
              <w:jc w:val="center"/>
              <w:rPr>
                <w:b/>
                <w:color w:val="000000"/>
                <w:shd w:val="clear" w:color="auto" w:fill="FFFFFF"/>
              </w:rPr>
            </w:pPr>
            <w:r w:rsidRPr="00B56C6C">
              <w:rPr>
                <w:b/>
                <w:color w:val="000000"/>
                <w:shd w:val="clear" w:color="auto" w:fill="FFFFFF"/>
              </w:rPr>
              <w:t>Tổng cộng</w:t>
            </w:r>
          </w:p>
        </w:tc>
        <w:tc>
          <w:tcPr>
            <w:tcW w:w="1235" w:type="dxa"/>
            <w:vAlign w:val="center"/>
          </w:tcPr>
          <w:p w:rsidR="0068691E" w:rsidRPr="00387DFE" w:rsidRDefault="0068691E" w:rsidP="008553E5">
            <w:pPr>
              <w:spacing w:before="60" w:after="60" w:line="320" w:lineRule="exact"/>
              <w:jc w:val="center"/>
              <w:rPr>
                <w:b/>
                <w:color w:val="000000"/>
                <w:shd w:val="clear" w:color="auto" w:fill="FFFFFF"/>
              </w:rPr>
            </w:pPr>
            <w:r w:rsidRPr="00387DFE">
              <w:rPr>
                <w:b/>
                <w:color w:val="000000"/>
                <w:shd w:val="clear" w:color="auto" w:fill="FFFFFF"/>
              </w:rPr>
              <w:t>100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bl>
    <w:p w:rsidR="0068691E" w:rsidRDefault="0068691E" w:rsidP="0068691E">
      <w:pPr>
        <w:spacing w:before="60" w:after="60" w:line="320" w:lineRule="exact"/>
        <w:rPr>
          <w:color w:val="000000"/>
          <w:shd w:val="clear" w:color="auto" w:fill="FFFFFF"/>
        </w:rPr>
      </w:pPr>
    </w:p>
    <w:p w:rsidR="00093B84" w:rsidRDefault="00093B84" w:rsidP="00093B84">
      <w:pPr>
        <w:spacing w:before="60" w:after="60" w:line="320" w:lineRule="exact"/>
        <w:ind w:left="284"/>
        <w:rPr>
          <w:b/>
          <w:color w:val="000000"/>
          <w:shd w:val="clear" w:color="auto" w:fill="FFFFFF"/>
        </w:rPr>
      </w:pPr>
    </w:p>
    <w:p w:rsidR="00093B84" w:rsidRDefault="00093B84" w:rsidP="00093B84">
      <w:pPr>
        <w:spacing w:before="60" w:after="60" w:line="320" w:lineRule="exact"/>
        <w:rPr>
          <w:b/>
          <w:color w:val="000000"/>
          <w:shd w:val="clear" w:color="auto" w:fill="FFFFFF"/>
        </w:rPr>
      </w:pPr>
    </w:p>
    <w:p w:rsidR="00093B84" w:rsidRDefault="00093B84" w:rsidP="00093B84">
      <w:pPr>
        <w:spacing w:before="60" w:after="60" w:line="320" w:lineRule="exact"/>
        <w:rPr>
          <w:b/>
          <w:color w:val="000000"/>
          <w:shd w:val="clear" w:color="auto" w:fill="FFFFFF"/>
        </w:rPr>
      </w:pPr>
    </w:p>
    <w:p w:rsidR="00093B84" w:rsidRDefault="00093B84" w:rsidP="00093B84">
      <w:pPr>
        <w:spacing w:before="60" w:after="60" w:line="320" w:lineRule="exact"/>
        <w:rPr>
          <w:b/>
          <w:color w:val="000000"/>
          <w:shd w:val="clear" w:color="auto" w:fill="FFFFFF"/>
        </w:rPr>
      </w:pPr>
    </w:p>
    <w:p w:rsidR="00C75DB5" w:rsidRDefault="00C75DB5" w:rsidP="00093B84">
      <w:pPr>
        <w:spacing w:before="60" w:after="60" w:line="320" w:lineRule="exact"/>
        <w:rPr>
          <w:b/>
          <w:color w:val="000000"/>
          <w:shd w:val="clear" w:color="auto" w:fill="FFFFFF"/>
        </w:rPr>
      </w:pPr>
      <w:bookmarkStart w:id="0" w:name="_GoBack"/>
      <w:bookmarkEnd w:id="0"/>
    </w:p>
    <w:p w:rsidR="0068691E" w:rsidRDefault="0068691E" w:rsidP="00093B84">
      <w:pPr>
        <w:numPr>
          <w:ilvl w:val="0"/>
          <w:numId w:val="1"/>
        </w:numPr>
        <w:spacing w:before="60" w:after="60" w:line="320" w:lineRule="exact"/>
        <w:rPr>
          <w:b/>
          <w:color w:val="000000"/>
          <w:shd w:val="clear" w:color="auto" w:fill="FFFFFF"/>
        </w:rPr>
      </w:pPr>
      <w:r w:rsidRPr="00717957">
        <w:rPr>
          <w:b/>
          <w:color w:val="000000"/>
          <w:shd w:val="clear" w:color="auto" w:fill="FFFFFF"/>
        </w:rPr>
        <w:lastRenderedPageBreak/>
        <w:t>TIÊU CHUẨN XẾP LOẠI ĐOÀN VIÊN ( 10 điểm)</w:t>
      </w:r>
    </w:p>
    <w:p w:rsidR="0068691E" w:rsidRDefault="0068691E" w:rsidP="0068691E">
      <w:pPr>
        <w:spacing w:before="60" w:after="60" w:line="320" w:lineRule="exact"/>
        <w:rPr>
          <w:b/>
          <w:color w:val="000000"/>
          <w:shd w:val="clear" w:color="auto" w:fill="FFFFFF"/>
        </w:rPr>
      </w:pPr>
    </w:p>
    <w:tbl>
      <w:tblPr>
        <w:tblStyle w:val="TableGrid"/>
        <w:tblW w:w="10440" w:type="dxa"/>
        <w:tblInd w:w="-792" w:type="dxa"/>
        <w:tblLook w:val="01E0" w:firstRow="1" w:lastRow="1" w:firstColumn="1" w:lastColumn="1" w:noHBand="0" w:noVBand="0"/>
      </w:tblPr>
      <w:tblGrid>
        <w:gridCol w:w="6145"/>
        <w:gridCol w:w="1235"/>
        <w:gridCol w:w="1620"/>
        <w:gridCol w:w="1440"/>
      </w:tblGrid>
      <w:tr w:rsidR="0068691E" w:rsidRPr="00696081" w:rsidTr="00183466">
        <w:tc>
          <w:tcPr>
            <w:tcW w:w="6145" w:type="dxa"/>
          </w:tcPr>
          <w:p w:rsidR="0068691E" w:rsidRPr="00696081" w:rsidRDefault="0068691E" w:rsidP="008553E5">
            <w:pPr>
              <w:spacing w:before="60" w:after="60" w:line="320" w:lineRule="exact"/>
              <w:jc w:val="center"/>
              <w:rPr>
                <w:color w:val="000000"/>
              </w:rPr>
            </w:pPr>
            <w:r w:rsidRPr="00696081">
              <w:rPr>
                <w:b/>
                <w:bCs/>
                <w:color w:val="000000"/>
                <w:sz w:val="26"/>
                <w:szCs w:val="26"/>
              </w:rPr>
              <w:t> </w:t>
            </w:r>
            <w:r w:rsidRPr="00696081">
              <w:rPr>
                <w:b/>
                <w:bCs/>
                <w:color w:val="000000"/>
              </w:rPr>
              <w:t>Nội dung</w:t>
            </w:r>
          </w:p>
        </w:tc>
        <w:tc>
          <w:tcPr>
            <w:tcW w:w="1235" w:type="dxa"/>
          </w:tcPr>
          <w:p w:rsidR="0068691E" w:rsidRPr="00696081" w:rsidRDefault="0068691E" w:rsidP="008553E5">
            <w:pPr>
              <w:spacing w:before="60" w:after="60" w:line="320" w:lineRule="exact"/>
              <w:jc w:val="center"/>
              <w:rPr>
                <w:color w:val="000000"/>
                <w:sz w:val="26"/>
                <w:szCs w:val="26"/>
              </w:rPr>
            </w:pPr>
            <w:r w:rsidRPr="00696081">
              <w:rPr>
                <w:b/>
                <w:bCs/>
                <w:color w:val="000000"/>
                <w:sz w:val="26"/>
                <w:szCs w:val="26"/>
              </w:rPr>
              <w:t>Điểm tối đa</w:t>
            </w:r>
          </w:p>
        </w:tc>
        <w:tc>
          <w:tcPr>
            <w:tcW w:w="1620" w:type="dxa"/>
          </w:tcPr>
          <w:p w:rsidR="0068691E" w:rsidRPr="00696081" w:rsidRDefault="0068691E" w:rsidP="008553E5">
            <w:pPr>
              <w:spacing w:before="60" w:after="60" w:line="320" w:lineRule="exact"/>
              <w:jc w:val="center"/>
              <w:rPr>
                <w:b/>
                <w:bCs/>
                <w:color w:val="000000"/>
                <w:sz w:val="26"/>
                <w:szCs w:val="26"/>
              </w:rPr>
            </w:pPr>
            <w:r w:rsidRPr="00696081">
              <w:rPr>
                <w:b/>
                <w:bCs/>
                <w:color w:val="000000"/>
                <w:sz w:val="26"/>
                <w:szCs w:val="26"/>
              </w:rPr>
              <w:t>Điểm bị trừ</w:t>
            </w:r>
          </w:p>
          <w:p w:rsidR="0068691E" w:rsidRPr="00183466" w:rsidRDefault="0068691E" w:rsidP="008553E5">
            <w:pPr>
              <w:spacing w:before="60" w:after="60" w:line="320" w:lineRule="exact"/>
              <w:jc w:val="center"/>
              <w:rPr>
                <w:color w:val="000000"/>
                <w:sz w:val="22"/>
                <w:szCs w:val="22"/>
              </w:rPr>
            </w:pPr>
            <w:r>
              <w:rPr>
                <w:b/>
                <w:bCs/>
                <w:color w:val="000000"/>
                <w:sz w:val="26"/>
                <w:szCs w:val="26"/>
              </w:rPr>
              <w:t xml:space="preserve"> </w:t>
            </w:r>
            <w:r w:rsidR="00183466">
              <w:rPr>
                <w:b/>
                <w:bCs/>
                <w:color w:val="000000"/>
                <w:sz w:val="22"/>
                <w:szCs w:val="22"/>
              </w:rPr>
              <w:t>(ít nhất 0,25đ/1 ND</w:t>
            </w:r>
            <w:r w:rsidRPr="00183466">
              <w:rPr>
                <w:b/>
                <w:bCs/>
                <w:color w:val="000000"/>
                <w:sz w:val="22"/>
                <w:szCs w:val="22"/>
              </w:rPr>
              <w:t>)</w:t>
            </w:r>
          </w:p>
        </w:tc>
        <w:tc>
          <w:tcPr>
            <w:tcW w:w="1440" w:type="dxa"/>
          </w:tcPr>
          <w:p w:rsidR="0068691E" w:rsidRPr="00696081" w:rsidRDefault="0068691E" w:rsidP="008553E5">
            <w:pPr>
              <w:spacing w:before="60" w:after="60" w:line="320" w:lineRule="exact"/>
              <w:jc w:val="center"/>
              <w:rPr>
                <w:color w:val="000000"/>
                <w:sz w:val="26"/>
                <w:szCs w:val="26"/>
              </w:rPr>
            </w:pPr>
            <w:r w:rsidRPr="00696081">
              <w:rPr>
                <w:b/>
                <w:bCs/>
                <w:color w:val="000000"/>
                <w:sz w:val="26"/>
                <w:szCs w:val="26"/>
              </w:rPr>
              <w:t>Điểm tự chấm</w:t>
            </w:r>
          </w:p>
        </w:tc>
      </w:tr>
      <w:tr w:rsidR="0068691E" w:rsidTr="00183466">
        <w:tc>
          <w:tcPr>
            <w:tcW w:w="6145" w:type="dxa"/>
          </w:tcPr>
          <w:p w:rsidR="0068691E" w:rsidRPr="00B4766A" w:rsidRDefault="0068691E" w:rsidP="008553E5">
            <w:pPr>
              <w:spacing w:before="60" w:after="60" w:line="320" w:lineRule="exact"/>
              <w:jc w:val="both"/>
              <w:rPr>
                <w:color w:val="000000"/>
              </w:rPr>
            </w:pPr>
            <w:r>
              <w:rPr>
                <w:color w:val="000000"/>
              </w:rPr>
              <w:t>1. Sống và làm việc theo Hiến pháp và pháp luật; thực hiện tốt nghĩa vụ công dân, góp phần xây dựng và bảo vệ Tổ quốc.</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2. Thực hiện nghị quyết của CĐCS và cấp trên cơ sở, tích cực tham gia các hoạt động và sinh hoạt công đoàn; đóng đoàn phí đầy đủ, kịp thời; có ý thức xây dựng tổ chức công đoàn vững mạnh.</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2</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3. Không ngừng học tập nâng cao trình độ về mọi mặt; rèn luyện và giữ gìn đạo đức, phẩm chất giai cấp công nhân.</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1,5</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4. Giúp đỡ đồng nghiệp nâng cao trình độ chuyên môn, nghề nghiệp, công tác và lao động có hiệu quả, tổ chức tốt cuộc sống gia đình. Đoàn kết giúp đỡ nhau bảo vệ các quyền và lợi ích hợp pháp, chính đáng của tập thể cán bộ, CNVCLĐ và của tổ chức công đoàn.</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1,5</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5. Đạt danh hiệu lao động tiên tiến trở lên.</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1,5</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6. Thực hiện tốt nếp sống văn minh, gia đình văn hóa; thực hành tiết kiệm, chống lãng phí; tích cực tham gia các hoạt động văn hóa văn nghệ, thể thao.</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1,5</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Default="0068691E" w:rsidP="008553E5">
            <w:pPr>
              <w:spacing w:before="60" w:after="60" w:line="320" w:lineRule="exact"/>
              <w:jc w:val="both"/>
              <w:rPr>
                <w:color w:val="000000"/>
                <w:shd w:val="clear" w:color="auto" w:fill="FFFFFF"/>
              </w:rPr>
            </w:pPr>
            <w:r>
              <w:rPr>
                <w:color w:val="000000"/>
                <w:shd w:val="clear" w:color="auto" w:fill="FFFFFF"/>
              </w:rPr>
              <w:t>7. Chấp hành tốt chủ trương của Đảng, chính sách pháp luật của Nhà nước, quy chế của cơ quan, đơn vị; không vi phạm kỷ luật từ khiển trách trở lên.</w:t>
            </w:r>
          </w:p>
        </w:tc>
        <w:tc>
          <w:tcPr>
            <w:tcW w:w="1235" w:type="dxa"/>
            <w:vAlign w:val="center"/>
          </w:tcPr>
          <w:p w:rsidR="0068691E" w:rsidRDefault="0068691E" w:rsidP="008553E5">
            <w:pPr>
              <w:spacing w:before="60" w:after="60" w:line="320" w:lineRule="exact"/>
              <w:jc w:val="center"/>
              <w:rPr>
                <w:color w:val="000000"/>
                <w:shd w:val="clear" w:color="auto" w:fill="FFFFFF"/>
              </w:rPr>
            </w:pPr>
            <w:r>
              <w:rPr>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r w:rsidR="0068691E" w:rsidTr="00183466">
        <w:tc>
          <w:tcPr>
            <w:tcW w:w="6145" w:type="dxa"/>
          </w:tcPr>
          <w:p w:rsidR="0068691E" w:rsidRPr="00B56C6C" w:rsidRDefault="0068691E" w:rsidP="008553E5">
            <w:pPr>
              <w:spacing w:before="60" w:after="60" w:line="320" w:lineRule="exact"/>
              <w:jc w:val="center"/>
              <w:rPr>
                <w:b/>
                <w:color w:val="000000"/>
                <w:shd w:val="clear" w:color="auto" w:fill="FFFFFF"/>
              </w:rPr>
            </w:pPr>
            <w:r w:rsidRPr="00B56C6C">
              <w:rPr>
                <w:b/>
                <w:color w:val="000000"/>
                <w:shd w:val="clear" w:color="auto" w:fill="FFFFFF"/>
              </w:rPr>
              <w:t>Tổng cộng</w:t>
            </w:r>
          </w:p>
        </w:tc>
        <w:tc>
          <w:tcPr>
            <w:tcW w:w="1235" w:type="dxa"/>
            <w:vAlign w:val="center"/>
          </w:tcPr>
          <w:p w:rsidR="0068691E" w:rsidRPr="00387DFE" w:rsidRDefault="0068691E" w:rsidP="008553E5">
            <w:pPr>
              <w:spacing w:before="60" w:after="60" w:line="320" w:lineRule="exact"/>
              <w:jc w:val="center"/>
              <w:rPr>
                <w:b/>
                <w:color w:val="000000"/>
                <w:shd w:val="clear" w:color="auto" w:fill="FFFFFF"/>
              </w:rPr>
            </w:pPr>
            <w:r>
              <w:rPr>
                <w:b/>
                <w:color w:val="000000"/>
                <w:shd w:val="clear" w:color="auto" w:fill="FFFFFF"/>
              </w:rPr>
              <w:t>10</w:t>
            </w:r>
          </w:p>
        </w:tc>
        <w:tc>
          <w:tcPr>
            <w:tcW w:w="1620" w:type="dxa"/>
          </w:tcPr>
          <w:p w:rsidR="0068691E" w:rsidRDefault="0068691E" w:rsidP="008553E5">
            <w:pPr>
              <w:spacing w:before="60" w:after="60" w:line="320" w:lineRule="exact"/>
              <w:rPr>
                <w:color w:val="000000"/>
                <w:shd w:val="clear" w:color="auto" w:fill="FFFFFF"/>
              </w:rPr>
            </w:pPr>
          </w:p>
        </w:tc>
        <w:tc>
          <w:tcPr>
            <w:tcW w:w="1440" w:type="dxa"/>
          </w:tcPr>
          <w:p w:rsidR="0068691E" w:rsidRDefault="0068691E" w:rsidP="008553E5">
            <w:pPr>
              <w:spacing w:before="60" w:after="60" w:line="320" w:lineRule="exact"/>
              <w:rPr>
                <w:color w:val="000000"/>
                <w:shd w:val="clear" w:color="auto" w:fill="FFFFFF"/>
              </w:rPr>
            </w:pPr>
          </w:p>
        </w:tc>
      </w:tr>
    </w:tbl>
    <w:p w:rsidR="0068691E" w:rsidRDefault="0068691E" w:rsidP="0068691E">
      <w:pPr>
        <w:spacing w:before="60" w:after="60" w:line="320" w:lineRule="exact"/>
        <w:rPr>
          <w:color w:val="000000"/>
          <w:shd w:val="clear" w:color="auto" w:fill="FFFFFF"/>
        </w:rPr>
      </w:pPr>
    </w:p>
    <w:p w:rsidR="00726B84" w:rsidRPr="003767B8" w:rsidRDefault="00726B84" w:rsidP="00726B84">
      <w:pPr>
        <w:spacing w:before="60" w:after="60" w:line="320" w:lineRule="exact"/>
        <w:jc w:val="both"/>
        <w:rPr>
          <w:b/>
          <w:i/>
          <w:color w:val="000000"/>
          <w:shd w:val="clear" w:color="auto" w:fill="FFFFFF"/>
        </w:rPr>
      </w:pPr>
      <w:r w:rsidRPr="003767B8">
        <w:rPr>
          <w:b/>
          <w:i/>
          <w:color w:val="000000"/>
          <w:shd w:val="clear" w:color="auto" w:fill="FFFFFF"/>
        </w:rPr>
        <w:t>* Đối với cán bộ công đoàn xuất sắc ngoài đạt các tiêu chuẩn trên còn phải đạt 02 tiêu chuẩn sau:</w:t>
      </w:r>
    </w:p>
    <w:p w:rsidR="00726B84" w:rsidRDefault="00726B84" w:rsidP="00726B84">
      <w:pPr>
        <w:spacing w:before="60" w:after="60" w:line="320" w:lineRule="exact"/>
        <w:jc w:val="both"/>
        <w:rPr>
          <w:color w:val="000000"/>
          <w:shd w:val="clear" w:color="auto" w:fill="FFFFFF"/>
        </w:rPr>
      </w:pPr>
      <w:r>
        <w:rPr>
          <w:color w:val="000000"/>
          <w:shd w:val="clear" w:color="auto" w:fill="FFFFFF"/>
        </w:rPr>
        <w:t>- Nhiệt tình công tác công đoàn, có biện pháp đổi mới phương thức hoạt động và xây dựng tổ chức công đoàn, được đoàn viên tín nhiệm.</w:t>
      </w:r>
    </w:p>
    <w:p w:rsidR="00726B84" w:rsidRDefault="00726B84" w:rsidP="00726B84">
      <w:pPr>
        <w:spacing w:before="60" w:after="60" w:line="320" w:lineRule="exact"/>
        <w:jc w:val="both"/>
        <w:rPr>
          <w:color w:val="000000"/>
          <w:shd w:val="clear" w:color="auto" w:fill="FFFFFF"/>
        </w:rPr>
      </w:pPr>
      <w:r>
        <w:rPr>
          <w:color w:val="000000"/>
          <w:shd w:val="clear" w:color="auto" w:fill="FFFFFF"/>
        </w:rPr>
        <w:t>- Là đoàn viên của tổ công đoàn vững mạnh.</w:t>
      </w:r>
    </w:p>
    <w:p w:rsidR="0068691E" w:rsidRDefault="0068691E"/>
    <w:sectPr w:rsidR="0068691E" w:rsidSect="009A0FE8">
      <w:pgSz w:w="11907" w:h="16840" w:code="9"/>
      <w:pgMar w:top="851"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19E3"/>
    <w:multiLevelType w:val="hybridMultilevel"/>
    <w:tmpl w:val="9AA2A13C"/>
    <w:lvl w:ilvl="0" w:tplc="E77C12CC">
      <w:start w:val="1"/>
      <w:numFmt w:val="upp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9B2F53"/>
    <w:multiLevelType w:val="hybridMultilevel"/>
    <w:tmpl w:val="9AA2A13C"/>
    <w:lvl w:ilvl="0" w:tplc="E77C12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17"/>
    <w:rsid w:val="00093B84"/>
    <w:rsid w:val="000D2D8F"/>
    <w:rsid w:val="00183466"/>
    <w:rsid w:val="00190017"/>
    <w:rsid w:val="002A3DEA"/>
    <w:rsid w:val="00441E46"/>
    <w:rsid w:val="00451ADD"/>
    <w:rsid w:val="004E3479"/>
    <w:rsid w:val="00506C67"/>
    <w:rsid w:val="005E2641"/>
    <w:rsid w:val="005F7579"/>
    <w:rsid w:val="0068691E"/>
    <w:rsid w:val="006D75E5"/>
    <w:rsid w:val="00726B84"/>
    <w:rsid w:val="009A0FE8"/>
    <w:rsid w:val="00A2700B"/>
    <w:rsid w:val="00A87B57"/>
    <w:rsid w:val="00AB67AE"/>
    <w:rsid w:val="00B11017"/>
    <w:rsid w:val="00C147A8"/>
    <w:rsid w:val="00C61EED"/>
    <w:rsid w:val="00C75DB5"/>
    <w:rsid w:val="00CB48FE"/>
    <w:rsid w:val="00CD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17"/>
    <w:pPr>
      <w:spacing w:before="0"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017"/>
    <w:pPr>
      <w:spacing w:before="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60" w:after="6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17"/>
    <w:pPr>
      <w:spacing w:before="0"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017"/>
    <w:pPr>
      <w:spacing w:before="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10</cp:revision>
  <dcterms:created xsi:type="dcterms:W3CDTF">2015-07-28T07:38:00Z</dcterms:created>
  <dcterms:modified xsi:type="dcterms:W3CDTF">2016-10-31T08:35:00Z</dcterms:modified>
</cp:coreProperties>
</file>